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BE6" w:rsidRDefault="00083BE6">
      <w:bookmarkStart w:id="0" w:name="_GoBack"/>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bookmarkEnd w:id="0"/>
          <w:p w:rsidR="0094424E" w:rsidRDefault="0094424E" w:rsidP="00E962E3">
            <w:pPr>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pPr>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שהם דליות</w:t>
                </w:r>
              </w:sdtContent>
            </w:sdt>
          </w:p>
          <w:p w:rsidR="0094424E" w:rsidRDefault="0094424E">
            <w:pPr>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465D36">
            <w:pPr>
              <w:rPr>
                <w:rFonts w:ascii="Arial" w:hAnsi="Arial"/>
                <w:b/>
                <w:bCs/>
                <w:noProof w:val="0"/>
                <w:sz w:val="26"/>
                <w:szCs w:val="26"/>
              </w:rPr>
            </w:pPr>
          </w:p>
          <w:sdt>
            <w:sdtPr>
              <w:rPr>
                <w:b/>
                <w:bCs/>
                <w:sz w:val="26"/>
                <w:szCs w:val="26"/>
                <w:rtl/>
              </w:rPr>
              <w:alias w:val="1180"/>
              <w:tag w:val="1180"/>
              <w:id w:val="637458750"/>
              <w:text w:multiLine="1"/>
            </w:sdtPr>
            <w:sdtEndPr/>
            <w:sdtContent>
              <w:p w:rsidR="00B24C97" w:rsidRDefault="003B3CE5" w:rsidP="003B3CE5">
                <w:pPr>
                  <w:rPr>
                    <w:rFonts w:ascii="Arial" w:hAnsi="Arial"/>
                    <w:b/>
                    <w:bCs/>
                    <w:noProof w:val="0"/>
                    <w:sz w:val="26"/>
                    <w:szCs w:val="26"/>
                    <w:rtl/>
                  </w:rPr>
                </w:pPr>
                <w:r w:rsidRPr="00C91B04">
                  <w:rPr>
                    <w:rFonts w:ascii="Arial" w:hAnsi="Arial"/>
                    <w:b/>
                    <w:bCs/>
                    <w:noProof w:val="0"/>
                    <w:sz w:val="26"/>
                    <w:szCs w:val="26"/>
                    <w:rtl/>
                  </w:rPr>
                  <w:t>תובע</w:t>
                </w:r>
                <w:r w:rsidRPr="00C91B04">
                  <w:rPr>
                    <w:rFonts w:ascii="Arial" w:hAnsi="Arial" w:hint="cs"/>
                    <w:b/>
                    <w:bCs/>
                    <w:noProof w:val="0"/>
                    <w:sz w:val="26"/>
                    <w:szCs w:val="26"/>
                    <w:rtl/>
                  </w:rPr>
                  <w:t>ת</w:t>
                </w:r>
                <w:r w:rsidR="00C91B04" w:rsidRPr="00C91B04">
                  <w:rPr>
                    <w:rFonts w:hint="cs"/>
                    <w:b/>
                    <w:bCs/>
                    <w:sz w:val="26"/>
                    <w:szCs w:val="26"/>
                    <w:rtl/>
                  </w:rPr>
                  <w:t>/נתבעת</w:t>
                </w:r>
              </w:p>
            </w:sdtContent>
          </w:sdt>
        </w:tc>
        <w:tc>
          <w:tcPr>
            <w:tcW w:w="5571" w:type="dxa"/>
          </w:tcPr>
          <w:p w:rsidR="0094424E" w:rsidRDefault="0094424E">
            <w:pPr>
              <w:rPr>
                <w:rFonts w:ascii="Arial" w:hAnsi="Arial"/>
                <w:b/>
                <w:bCs/>
                <w:noProof w:val="0"/>
                <w:sz w:val="26"/>
                <w:szCs w:val="26"/>
                <w:rtl/>
              </w:rPr>
            </w:pPr>
          </w:p>
          <w:p w:rsidR="0094424E" w:rsidRDefault="006C36CE" w:rsidP="007812BC">
            <w:pPr>
              <w:rPr>
                <w:b/>
                <w:bCs/>
                <w:noProof w:val="0"/>
                <w:sz w:val="26"/>
                <w:szCs w:val="26"/>
              </w:rPr>
            </w:pPr>
            <w:sdt>
              <w:sdtPr>
                <w:rPr>
                  <w:rFonts w:ascii="Arial" w:hAnsi="Arial" w:hint="cs"/>
                  <w:b/>
                  <w:bCs/>
                  <w:noProof w:val="0"/>
                  <w:sz w:val="26"/>
                  <w:szCs w:val="26"/>
                  <w:rtl/>
                </w:rPr>
                <w:alias w:val="2316"/>
                <w:tag w:val="2316"/>
                <w:id w:val="725870067"/>
                <w:placeholder>
                  <w:docPart w:val="E1D428B32AE54FA8B4D0E3C277F79364"/>
                </w:placeholder>
                <w:text w:multiLine="1"/>
              </w:sdtPr>
              <w:sdtEndPr/>
              <w:sdtContent>
                <w:r w:rsidR="007812BC">
                  <w:rPr>
                    <w:rFonts w:ascii="Arial" w:hAnsi="Arial" w:hint="cs"/>
                    <w:b/>
                    <w:bCs/>
                    <w:noProof w:val="0"/>
                    <w:sz w:val="26"/>
                    <w:szCs w:val="26"/>
                    <w:rtl/>
                  </w:rPr>
                  <w:t>פלונית</w:t>
                </w:r>
                <w:r w:rsidR="003B3CE5">
                  <w:rPr>
                    <w:rFonts w:ascii="Arial" w:hAnsi="Arial"/>
                    <w:b/>
                    <w:bCs/>
                    <w:noProof w:val="0"/>
                    <w:sz w:val="26"/>
                    <w:szCs w:val="26"/>
                    <w:rtl/>
                  </w:rPr>
                  <w:br/>
                </w:r>
                <w:r w:rsidR="003B3CE5">
                  <w:rPr>
                    <w:rFonts w:ascii="Arial" w:hAnsi="Arial" w:hint="cs"/>
                    <w:b/>
                    <w:bCs/>
                    <w:noProof w:val="0"/>
                    <w:sz w:val="26"/>
                    <w:szCs w:val="26"/>
                    <w:rtl/>
                  </w:rPr>
                  <w:t>ע"י עוה"ד אבי גפן</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6C36CE" w:rsidP="0029153C">
            <w:pPr>
              <w:rPr>
                <w:rFonts w:ascii="Arial" w:hAnsi="Arial"/>
                <w:b/>
                <w:bCs/>
                <w:noProof w:val="0"/>
                <w:sz w:val="26"/>
                <w:szCs w:val="26"/>
              </w:rPr>
            </w:pPr>
            <w:sdt>
              <w:sdtPr>
                <w:rPr>
                  <w:b/>
                  <w:bCs/>
                  <w:rtl/>
                </w:rPr>
                <w:alias w:val="1184"/>
                <w:tag w:val="1184"/>
                <w:id w:val="-340621022"/>
                <w:text w:multiLine="1"/>
              </w:sdtPr>
              <w:sdtEndPr/>
              <w:sdtContent>
                <w:r w:rsidR="0029153C" w:rsidRPr="0029153C">
                  <w:rPr>
                    <w:rFonts w:hint="cs"/>
                    <w:b/>
                    <w:bCs/>
                    <w:rtl/>
                  </w:rPr>
                  <w:t>נתבע</w:t>
                </w:r>
                <w:r w:rsidR="00C91B04">
                  <w:rPr>
                    <w:rFonts w:hint="cs"/>
                    <w:b/>
                    <w:bCs/>
                    <w:rtl/>
                  </w:rPr>
                  <w:t>/תובע</w:t>
                </w:r>
              </w:sdtContent>
            </w:sdt>
          </w:p>
        </w:tc>
        <w:tc>
          <w:tcPr>
            <w:tcW w:w="5571" w:type="dxa"/>
          </w:tcPr>
          <w:p w:rsidR="0094424E" w:rsidRDefault="006C36CE" w:rsidP="007812BC">
            <w:pPr>
              <w:rPr>
                <w:b/>
                <w:bCs/>
                <w:noProof w:val="0"/>
                <w:sz w:val="26"/>
                <w:szCs w:val="26"/>
                <w:rtl/>
              </w:rPr>
            </w:pPr>
            <w:sdt>
              <w:sdtPr>
                <w:rPr>
                  <w:rFonts w:ascii="Arial" w:hAnsi="Arial" w:hint="cs"/>
                  <w:b/>
                  <w:bCs/>
                  <w:noProof w:val="0"/>
                  <w:sz w:val="26"/>
                  <w:szCs w:val="26"/>
                  <w:rtl/>
                </w:rPr>
                <w:alias w:val="2318"/>
                <w:tag w:val="2318"/>
                <w:id w:val="63463744"/>
                <w:placeholder>
                  <w:docPart w:val="F0C200D36FCF4F5884C7408F30B556ED"/>
                </w:placeholder>
                <w:text w:multiLine="1"/>
              </w:sdtPr>
              <w:sdtEndPr/>
              <w:sdtContent>
                <w:r w:rsidR="007812BC">
                  <w:rPr>
                    <w:rFonts w:ascii="Arial" w:hAnsi="Arial" w:hint="cs"/>
                    <w:b/>
                    <w:bCs/>
                    <w:noProof w:val="0"/>
                    <w:sz w:val="26"/>
                    <w:szCs w:val="26"/>
                    <w:rtl/>
                  </w:rPr>
                  <w:t>פלוני</w:t>
                </w:r>
                <w:r w:rsidR="003B3CE5">
                  <w:rPr>
                    <w:rFonts w:ascii="Arial" w:hAnsi="Arial"/>
                    <w:b/>
                    <w:bCs/>
                    <w:noProof w:val="0"/>
                    <w:sz w:val="26"/>
                    <w:szCs w:val="26"/>
                    <w:rtl/>
                  </w:rPr>
                  <w:br/>
                </w:r>
                <w:r w:rsidR="003B3CE5">
                  <w:rPr>
                    <w:rFonts w:ascii="Arial" w:hAnsi="Arial" w:hint="cs"/>
                    <w:b/>
                    <w:bCs/>
                    <w:noProof w:val="0"/>
                    <w:sz w:val="26"/>
                    <w:szCs w:val="26"/>
                    <w:rtl/>
                  </w:rPr>
                  <w:t>ע"י עוה"ד קטי ברדה</w:t>
                </w:r>
              </w:sdtContent>
            </w:sdt>
          </w:p>
        </w:tc>
      </w:tr>
    </w:tbl>
    <w:p w:rsidR="0094424E" w:rsidRDefault="0094424E"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C91B04">
        <w:trPr>
          <w:jc w:val="center"/>
        </w:trPr>
        <w:tc>
          <w:tcPr>
            <w:tcW w:w="8820" w:type="dxa"/>
          </w:tcPr>
          <w:p w:rsidR="00694556" w:rsidRPr="00C91B04" w:rsidRDefault="000964A6" w:rsidP="00083BE6">
            <w:pPr>
              <w:bidi w:val="0"/>
              <w:jc w:val="center"/>
              <w:rPr>
                <w:rFonts w:ascii="Arial" w:hAnsi="Arial"/>
                <w:b/>
                <w:bCs/>
                <w:noProof w:val="0"/>
                <w:sz w:val="26"/>
                <w:szCs w:val="26"/>
                <w:u w:val="single"/>
                <w:rtl/>
              </w:rPr>
            </w:pPr>
            <w:r w:rsidRPr="00083BE6">
              <w:rPr>
                <w:rFonts w:ascii="Arial" w:hAnsi="Arial" w:hint="cs"/>
                <w:b/>
                <w:bCs/>
                <w:noProof w:val="0"/>
                <w:sz w:val="26"/>
                <w:szCs w:val="26"/>
                <w:u w:val="single"/>
                <w:rtl/>
              </w:rPr>
              <w:t>פסק דין</w:t>
            </w:r>
          </w:p>
        </w:tc>
      </w:tr>
    </w:tbl>
    <w:p w:rsidR="00694556" w:rsidRPr="00C91B04" w:rsidRDefault="00694556">
      <w:pPr>
        <w:spacing w:line="360" w:lineRule="auto"/>
        <w:jc w:val="both"/>
        <w:rPr>
          <w:rFonts w:ascii="Arial" w:hAnsi="Arial"/>
          <w:noProof w:val="0"/>
          <w:sz w:val="26"/>
          <w:szCs w:val="26"/>
          <w:rtl/>
        </w:rPr>
      </w:pPr>
    </w:p>
    <w:p w:rsidR="003B3CE5" w:rsidRDefault="003B3CE5" w:rsidP="003B3CE5">
      <w:pPr>
        <w:spacing w:line="360" w:lineRule="auto"/>
        <w:ind w:left="368" w:hanging="426"/>
        <w:jc w:val="both"/>
        <w:rPr>
          <w:rFonts w:ascii="David" w:hAnsi="David"/>
          <w:rtl/>
        </w:rPr>
      </w:pPr>
      <w:bookmarkStart w:id="1" w:name="NGCSBookmark"/>
      <w:bookmarkEnd w:id="1"/>
      <w:r>
        <w:rPr>
          <w:rFonts w:ascii="David" w:hAnsi="David"/>
          <w:rtl/>
        </w:rPr>
        <w:t>על המדוכה מונחות להכרעת בית המשפט שלוש תביעות בין בני זוג לשעבר כדלקמן:</w:t>
      </w:r>
    </w:p>
    <w:p w:rsidR="003B3CE5" w:rsidRDefault="003B3CE5" w:rsidP="009E2A03">
      <w:pPr>
        <w:spacing w:line="360" w:lineRule="auto"/>
        <w:ind w:left="-58"/>
        <w:jc w:val="both"/>
        <w:rPr>
          <w:rFonts w:ascii="David" w:hAnsi="David"/>
          <w:rtl/>
        </w:rPr>
      </w:pPr>
      <w:r>
        <w:rPr>
          <w:rFonts w:ascii="David" w:hAnsi="David"/>
          <w:u w:val="single"/>
          <w:rtl/>
        </w:rPr>
        <w:t>תלה"מ 5330-08-20:</w:t>
      </w:r>
      <w:r>
        <w:rPr>
          <w:rFonts w:ascii="David" w:hAnsi="David"/>
          <w:rtl/>
        </w:rPr>
        <w:t xml:space="preserve"> תביעה הצהרתית</w:t>
      </w:r>
      <w:r w:rsidR="00F75E89">
        <w:rPr>
          <w:rFonts w:ascii="David" w:hAnsi="David" w:hint="cs"/>
          <w:rtl/>
        </w:rPr>
        <w:t xml:space="preserve"> </w:t>
      </w:r>
      <w:r w:rsidR="004C7DE7">
        <w:rPr>
          <w:rFonts w:ascii="David" w:hAnsi="David" w:hint="cs"/>
          <w:rtl/>
        </w:rPr>
        <w:t>/</w:t>
      </w:r>
      <w:r>
        <w:rPr>
          <w:rFonts w:ascii="David" w:hAnsi="David"/>
          <w:rtl/>
        </w:rPr>
        <w:t>רכ</w:t>
      </w:r>
      <w:r w:rsidR="00345946">
        <w:rPr>
          <w:rFonts w:ascii="David" w:hAnsi="David"/>
          <w:rtl/>
        </w:rPr>
        <w:t xml:space="preserve">ושית </w:t>
      </w:r>
      <w:r w:rsidR="009E2A03">
        <w:rPr>
          <w:rFonts w:ascii="David" w:hAnsi="David" w:hint="cs"/>
          <w:rtl/>
        </w:rPr>
        <w:t>בין ידועים בציבור שהגישה האישה כנגד האיש</w:t>
      </w:r>
      <w:r>
        <w:rPr>
          <w:rFonts w:ascii="David" w:hAnsi="David"/>
          <w:rtl/>
        </w:rPr>
        <w:t xml:space="preserve"> (להלן: "</w:t>
      </w:r>
      <w:r>
        <w:rPr>
          <w:rFonts w:ascii="David" w:hAnsi="David"/>
          <w:b/>
          <w:bCs/>
          <w:rtl/>
        </w:rPr>
        <w:t>התביעה הרכושית</w:t>
      </w:r>
      <w:r>
        <w:rPr>
          <w:rFonts w:ascii="David" w:hAnsi="David"/>
          <w:rtl/>
        </w:rPr>
        <w:t>")</w:t>
      </w:r>
      <w:r w:rsidR="00F75E89">
        <w:rPr>
          <w:rFonts w:ascii="David" w:hAnsi="David" w:hint="cs"/>
          <w:rtl/>
        </w:rPr>
        <w:t>.</w:t>
      </w:r>
    </w:p>
    <w:p w:rsidR="003B3CE5" w:rsidRDefault="003B3CE5" w:rsidP="003B3CE5">
      <w:pPr>
        <w:spacing w:line="360" w:lineRule="auto"/>
        <w:ind w:left="-58"/>
        <w:jc w:val="both"/>
        <w:rPr>
          <w:rFonts w:ascii="David" w:hAnsi="David"/>
          <w:rtl/>
        </w:rPr>
      </w:pPr>
      <w:r>
        <w:rPr>
          <w:rFonts w:ascii="David" w:hAnsi="David"/>
          <w:u w:val="single"/>
          <w:rtl/>
        </w:rPr>
        <w:t>תלה"מ 17988-01-20:</w:t>
      </w:r>
      <w:r>
        <w:rPr>
          <w:rFonts w:ascii="David" w:hAnsi="David"/>
          <w:b/>
          <w:bCs/>
          <w:rtl/>
        </w:rPr>
        <w:t xml:space="preserve"> </w:t>
      </w:r>
      <w:r>
        <w:rPr>
          <w:rFonts w:ascii="David" w:hAnsi="David"/>
          <w:rtl/>
        </w:rPr>
        <w:t>תביעה למזונות אזרחיים/משקמים שהגישה האישה כנגד האיש (להלן: "</w:t>
      </w:r>
      <w:r>
        <w:rPr>
          <w:rFonts w:ascii="David" w:hAnsi="David"/>
          <w:b/>
          <w:bCs/>
          <w:rtl/>
        </w:rPr>
        <w:t>תביעת המזונות</w:t>
      </w:r>
      <w:r>
        <w:rPr>
          <w:rFonts w:ascii="David" w:hAnsi="David"/>
          <w:rtl/>
        </w:rPr>
        <w:t xml:space="preserve">"). </w:t>
      </w:r>
    </w:p>
    <w:p w:rsidR="003B3CE5" w:rsidRDefault="003B3CE5" w:rsidP="00805DE4">
      <w:pPr>
        <w:spacing w:line="360" w:lineRule="auto"/>
        <w:ind w:hanging="58"/>
        <w:jc w:val="both"/>
        <w:rPr>
          <w:rFonts w:ascii="David" w:hAnsi="David"/>
          <w:rtl/>
        </w:rPr>
      </w:pPr>
      <w:r>
        <w:rPr>
          <w:rFonts w:ascii="David" w:hAnsi="David"/>
          <w:u w:val="single"/>
          <w:rtl/>
        </w:rPr>
        <w:t>תלה"מ 60327-10-20:</w:t>
      </w:r>
      <w:r>
        <w:rPr>
          <w:rFonts w:ascii="David" w:hAnsi="David"/>
          <w:rtl/>
        </w:rPr>
        <w:t xml:space="preserve"> תביעה כספית שהגיש האיש כנגד האישה (להלן: "</w:t>
      </w:r>
      <w:r>
        <w:rPr>
          <w:rFonts w:ascii="David" w:hAnsi="David"/>
          <w:b/>
          <w:bCs/>
          <w:rtl/>
        </w:rPr>
        <w:t>התביעה הכספית</w:t>
      </w:r>
      <w:r>
        <w:rPr>
          <w:rFonts w:ascii="David" w:hAnsi="David"/>
          <w:rtl/>
        </w:rPr>
        <w:t>").</w:t>
      </w:r>
    </w:p>
    <w:p w:rsidR="0029153C" w:rsidRDefault="0029153C" w:rsidP="00F75E89">
      <w:pPr>
        <w:ind w:left="368" w:hanging="426"/>
        <w:jc w:val="both"/>
        <w:rPr>
          <w:rFonts w:ascii="David" w:hAnsi="David"/>
          <w:rtl/>
        </w:rPr>
      </w:pPr>
    </w:p>
    <w:p w:rsidR="003B3CE5" w:rsidRDefault="003B3CE5" w:rsidP="0079114A">
      <w:pPr>
        <w:tabs>
          <w:tab w:val="left" w:pos="-58"/>
        </w:tabs>
        <w:spacing w:line="360" w:lineRule="auto"/>
        <w:ind w:left="368" w:hanging="426"/>
        <w:jc w:val="both"/>
        <w:rPr>
          <w:rFonts w:ascii="David" w:hAnsi="David"/>
          <w:rtl/>
        </w:rPr>
      </w:pPr>
      <w:r>
        <w:rPr>
          <w:rFonts w:ascii="David" w:hAnsi="David"/>
          <w:b/>
          <w:bCs/>
          <w:u w:val="single"/>
          <w:rtl/>
        </w:rPr>
        <w:t>רקע עובדתי בתמצית</w:t>
      </w:r>
    </w:p>
    <w:p w:rsidR="00247B16" w:rsidRDefault="00247B16" w:rsidP="0079114A">
      <w:pPr>
        <w:tabs>
          <w:tab w:val="left" w:pos="-58"/>
        </w:tabs>
        <w:spacing w:line="360" w:lineRule="auto"/>
        <w:ind w:left="368" w:hanging="426"/>
        <w:jc w:val="both"/>
        <w:rPr>
          <w:rFonts w:ascii="David" w:hAnsi="David"/>
          <w:rtl/>
        </w:rPr>
      </w:pPr>
    </w:p>
    <w:p w:rsidR="003B3CE5" w:rsidRDefault="003B3CE5" w:rsidP="00CF6052">
      <w:pPr>
        <w:pStyle w:val="ad"/>
        <w:numPr>
          <w:ilvl w:val="0"/>
          <w:numId w:val="1"/>
        </w:numPr>
        <w:spacing w:after="0" w:line="360" w:lineRule="auto"/>
        <w:ind w:left="368" w:hanging="426"/>
        <w:jc w:val="both"/>
        <w:rPr>
          <w:rFonts w:ascii="David" w:hAnsi="David" w:cs="David"/>
          <w:sz w:val="24"/>
          <w:szCs w:val="24"/>
        </w:rPr>
      </w:pPr>
      <w:r w:rsidRPr="0016643D">
        <w:rPr>
          <w:rFonts w:ascii="David" w:hAnsi="David" w:cs="David"/>
          <w:sz w:val="24"/>
          <w:szCs w:val="24"/>
          <w:rtl/>
        </w:rPr>
        <w:t xml:space="preserve">הצדדים הינם בני זוג לשעבר, הורים לשתי בנות בגירות - </w:t>
      </w:r>
      <w:r w:rsidR="007812BC">
        <w:rPr>
          <w:rFonts w:ascii="David" w:hAnsi="David" w:cs="David"/>
          <w:sz w:val="24"/>
          <w:szCs w:val="24"/>
          <w:rtl/>
        </w:rPr>
        <w:t>***</w:t>
      </w:r>
      <w:r w:rsidRPr="0016643D">
        <w:rPr>
          <w:rFonts w:ascii="David" w:hAnsi="David" w:cs="David"/>
          <w:sz w:val="24"/>
          <w:szCs w:val="24"/>
          <w:rtl/>
        </w:rPr>
        <w:t xml:space="preserve"> ילידת </w:t>
      </w:r>
      <w:r w:rsidR="00CF6052">
        <w:rPr>
          <w:rFonts w:ascii="David" w:hAnsi="David" w:cs="David" w:hint="cs"/>
          <w:sz w:val="24"/>
          <w:szCs w:val="24"/>
          <w:rtl/>
        </w:rPr>
        <w:t>***</w:t>
      </w:r>
      <w:r w:rsidRPr="0016643D">
        <w:rPr>
          <w:rFonts w:ascii="David" w:hAnsi="David" w:cs="David"/>
          <w:sz w:val="24"/>
          <w:szCs w:val="24"/>
          <w:rtl/>
        </w:rPr>
        <w:t xml:space="preserve"> ו</w:t>
      </w:r>
      <w:r w:rsidR="007812BC">
        <w:rPr>
          <w:rFonts w:ascii="David" w:hAnsi="David" w:cs="David"/>
          <w:sz w:val="24"/>
          <w:szCs w:val="24"/>
          <w:rtl/>
        </w:rPr>
        <w:t>***</w:t>
      </w:r>
      <w:r w:rsidRPr="0016643D">
        <w:rPr>
          <w:rFonts w:ascii="David" w:hAnsi="David" w:cs="David"/>
          <w:sz w:val="24"/>
          <w:szCs w:val="24"/>
          <w:rtl/>
        </w:rPr>
        <w:t xml:space="preserve"> ילידת </w:t>
      </w:r>
      <w:r w:rsidR="00CF6052">
        <w:rPr>
          <w:rFonts w:ascii="David" w:hAnsi="David" w:cs="David" w:hint="cs"/>
          <w:sz w:val="24"/>
          <w:szCs w:val="24"/>
          <w:rtl/>
        </w:rPr>
        <w:t>***</w:t>
      </w:r>
      <w:r w:rsidRPr="0016643D">
        <w:rPr>
          <w:rFonts w:ascii="David" w:hAnsi="David" w:cs="David"/>
          <w:sz w:val="24"/>
          <w:szCs w:val="24"/>
          <w:rtl/>
        </w:rPr>
        <w:t>. ה</w:t>
      </w:r>
      <w:r w:rsidR="0029153C">
        <w:rPr>
          <w:rFonts w:ascii="David" w:hAnsi="David" w:cs="David"/>
          <w:sz w:val="24"/>
          <w:szCs w:val="24"/>
          <w:rtl/>
        </w:rPr>
        <w:t>אישה</w:t>
      </w:r>
      <w:r w:rsidR="0029153C">
        <w:rPr>
          <w:rFonts w:ascii="David" w:hAnsi="David" w:cs="David" w:hint="cs"/>
          <w:sz w:val="24"/>
          <w:szCs w:val="24"/>
          <w:rtl/>
        </w:rPr>
        <w:t xml:space="preserve"> </w:t>
      </w:r>
      <w:r w:rsidRPr="0016643D">
        <w:rPr>
          <w:rFonts w:ascii="David" w:hAnsi="David" w:cs="David"/>
          <w:sz w:val="24"/>
          <w:szCs w:val="24"/>
          <w:rtl/>
        </w:rPr>
        <w:t>בעלת תואר ראשון ב</w:t>
      </w:r>
      <w:r w:rsidR="00CF6052">
        <w:rPr>
          <w:rFonts w:ascii="David" w:hAnsi="David" w:cs="David" w:hint="cs"/>
          <w:sz w:val="24"/>
          <w:szCs w:val="24"/>
          <w:rtl/>
        </w:rPr>
        <w:t xml:space="preserve"> </w:t>
      </w:r>
      <w:r w:rsidR="007812BC">
        <w:rPr>
          <w:rFonts w:ascii="David" w:hAnsi="David" w:cs="David" w:hint="cs"/>
          <w:sz w:val="24"/>
          <w:szCs w:val="24"/>
          <w:rtl/>
        </w:rPr>
        <w:t>***</w:t>
      </w:r>
      <w:r w:rsidRPr="0016643D">
        <w:rPr>
          <w:rFonts w:ascii="David" w:hAnsi="David" w:cs="David"/>
          <w:sz w:val="24"/>
          <w:szCs w:val="24"/>
          <w:rtl/>
        </w:rPr>
        <w:t xml:space="preserve"> עבדה </w:t>
      </w:r>
      <w:r w:rsidR="007812BC">
        <w:rPr>
          <w:rFonts w:ascii="David" w:hAnsi="David" w:cs="David" w:hint="cs"/>
          <w:sz w:val="24"/>
          <w:szCs w:val="24"/>
          <w:rtl/>
        </w:rPr>
        <w:t>ב***</w:t>
      </w:r>
      <w:r w:rsidRPr="0016643D">
        <w:rPr>
          <w:rFonts w:ascii="David" w:hAnsi="David" w:cs="David"/>
          <w:sz w:val="24"/>
          <w:szCs w:val="24"/>
          <w:rtl/>
        </w:rPr>
        <w:t>. ה</w:t>
      </w:r>
      <w:r w:rsidR="0029153C">
        <w:rPr>
          <w:rFonts w:ascii="David" w:hAnsi="David" w:cs="David"/>
          <w:sz w:val="24"/>
          <w:szCs w:val="24"/>
          <w:rtl/>
        </w:rPr>
        <w:t>איש</w:t>
      </w:r>
      <w:r w:rsidRPr="0016643D">
        <w:rPr>
          <w:rFonts w:ascii="David" w:hAnsi="David" w:cs="David"/>
          <w:sz w:val="24"/>
          <w:szCs w:val="24"/>
          <w:rtl/>
        </w:rPr>
        <w:t xml:space="preserve"> דוקטור ב</w:t>
      </w:r>
      <w:r w:rsidR="00CF6052">
        <w:rPr>
          <w:rFonts w:ascii="David" w:hAnsi="David" w:cs="David" w:hint="cs"/>
          <w:sz w:val="24"/>
          <w:szCs w:val="24"/>
          <w:rtl/>
        </w:rPr>
        <w:t xml:space="preserve"> ***</w:t>
      </w:r>
      <w:r w:rsidRPr="0016643D">
        <w:rPr>
          <w:rFonts w:ascii="David" w:hAnsi="David" w:cs="David"/>
          <w:sz w:val="24"/>
          <w:szCs w:val="24"/>
          <w:rtl/>
        </w:rPr>
        <w:t xml:space="preserve">, </w:t>
      </w:r>
      <w:r w:rsidR="007812BC">
        <w:rPr>
          <w:rFonts w:ascii="David" w:hAnsi="David" w:cs="David" w:hint="cs"/>
          <w:sz w:val="24"/>
          <w:szCs w:val="24"/>
          <w:rtl/>
        </w:rPr>
        <w:t>עובד ב ****</w:t>
      </w:r>
      <w:r w:rsidR="007812BC" w:rsidRPr="0016643D">
        <w:rPr>
          <w:rFonts w:ascii="David" w:hAnsi="David" w:cs="David"/>
          <w:sz w:val="24"/>
          <w:szCs w:val="24"/>
        </w:rPr>
        <w:t xml:space="preserve"> </w:t>
      </w:r>
      <w:r w:rsidR="007812BC">
        <w:rPr>
          <w:rFonts w:ascii="David" w:hAnsi="David" w:cs="David" w:hint="cs"/>
          <w:sz w:val="24"/>
          <w:szCs w:val="24"/>
          <w:rtl/>
        </w:rPr>
        <w:t>.</w:t>
      </w:r>
    </w:p>
    <w:p w:rsidR="007812BC" w:rsidRPr="0016643D" w:rsidRDefault="007812BC" w:rsidP="007812BC">
      <w:pPr>
        <w:pStyle w:val="ad"/>
        <w:spacing w:after="0" w:line="360" w:lineRule="auto"/>
        <w:ind w:left="368"/>
        <w:jc w:val="both"/>
        <w:rPr>
          <w:rFonts w:ascii="David" w:hAnsi="David" w:cs="David"/>
          <w:sz w:val="24"/>
          <w:szCs w:val="24"/>
        </w:rPr>
      </w:pPr>
    </w:p>
    <w:p w:rsidR="003B3CE5" w:rsidRDefault="003B3CE5" w:rsidP="007812BC">
      <w:pPr>
        <w:pStyle w:val="ad"/>
        <w:numPr>
          <w:ilvl w:val="0"/>
          <w:numId w:val="1"/>
        </w:numPr>
        <w:spacing w:after="0" w:line="360" w:lineRule="auto"/>
        <w:ind w:left="368" w:hanging="426"/>
        <w:jc w:val="both"/>
        <w:rPr>
          <w:rFonts w:ascii="David" w:hAnsi="David" w:cs="David"/>
          <w:sz w:val="24"/>
          <w:szCs w:val="24"/>
        </w:rPr>
      </w:pPr>
      <w:r w:rsidRPr="0016643D">
        <w:rPr>
          <w:rFonts w:ascii="David" w:hAnsi="David" w:cs="David"/>
          <w:sz w:val="24"/>
          <w:szCs w:val="24"/>
          <w:rtl/>
        </w:rPr>
        <w:t xml:space="preserve">הצדדים נישאו </w:t>
      </w:r>
      <w:r w:rsidR="007812BC">
        <w:rPr>
          <w:rFonts w:ascii="David" w:hAnsi="David" w:cs="David" w:hint="cs"/>
          <w:sz w:val="24"/>
          <w:szCs w:val="24"/>
          <w:rtl/>
        </w:rPr>
        <w:t xml:space="preserve">בשנת 1997 </w:t>
      </w:r>
      <w:r w:rsidRPr="0016643D">
        <w:rPr>
          <w:rFonts w:ascii="David" w:hAnsi="David" w:cs="David"/>
          <w:sz w:val="24"/>
          <w:szCs w:val="24"/>
          <w:rtl/>
        </w:rPr>
        <w:t>בנישואין אזרחיים. בחודש יוני 2008 ה</w:t>
      </w:r>
      <w:r w:rsidR="0029153C">
        <w:rPr>
          <w:rFonts w:ascii="David" w:hAnsi="David" w:cs="David"/>
          <w:sz w:val="24"/>
          <w:szCs w:val="24"/>
          <w:rtl/>
        </w:rPr>
        <w:t>איש</w:t>
      </w:r>
      <w:r w:rsidRPr="0016643D">
        <w:rPr>
          <w:rFonts w:ascii="David" w:hAnsi="David" w:cs="David"/>
          <w:sz w:val="24"/>
          <w:szCs w:val="24"/>
          <w:rtl/>
        </w:rPr>
        <w:t xml:space="preserve"> עזב את בית המגורים המשותף, ביום 19.1.09 הצדדים חתמו על הסכם גירושין אשר קיבל תוקף של פסק דין ביום 19.2.09 (להלן: "</w:t>
      </w:r>
      <w:r w:rsidRPr="0016643D">
        <w:rPr>
          <w:rFonts w:ascii="David" w:hAnsi="David" w:cs="David"/>
          <w:b/>
          <w:bCs/>
          <w:sz w:val="24"/>
          <w:szCs w:val="24"/>
          <w:rtl/>
        </w:rPr>
        <w:t>הסכם הגירושין</w:t>
      </w:r>
      <w:r w:rsidRPr="0016643D">
        <w:rPr>
          <w:rFonts w:ascii="David" w:hAnsi="David" w:cs="David"/>
          <w:sz w:val="24"/>
          <w:szCs w:val="24"/>
          <w:rtl/>
        </w:rPr>
        <w:t>"). בהסכם הגירושין הצדדים הסדירו את חלוקת הרכוש משמורת ומזונות הבנות. ביום 21.1</w:t>
      </w:r>
      <w:r w:rsidR="007812BC">
        <w:rPr>
          <w:rFonts w:ascii="David" w:hAnsi="David" w:cs="David" w:hint="cs"/>
          <w:sz w:val="24"/>
          <w:szCs w:val="24"/>
          <w:rtl/>
        </w:rPr>
        <w:t>.</w:t>
      </w:r>
      <w:r w:rsidRPr="0016643D">
        <w:rPr>
          <w:rFonts w:ascii="David" w:hAnsi="David" w:cs="David"/>
          <w:sz w:val="24"/>
          <w:szCs w:val="24"/>
          <w:rtl/>
        </w:rPr>
        <w:t>2009 ניתן פסק דין להתרת נישואי הצדדים.</w:t>
      </w:r>
    </w:p>
    <w:p w:rsidR="00805DE4" w:rsidRPr="00805DE4" w:rsidRDefault="00805DE4" w:rsidP="00805DE4">
      <w:pPr>
        <w:pStyle w:val="ad"/>
        <w:rPr>
          <w:rFonts w:ascii="David" w:hAnsi="David" w:cs="David"/>
          <w:sz w:val="24"/>
          <w:szCs w:val="24"/>
          <w:rtl/>
        </w:rPr>
      </w:pPr>
    </w:p>
    <w:p w:rsidR="003B3CE5" w:rsidRDefault="003B3CE5" w:rsidP="0004766A">
      <w:pPr>
        <w:pStyle w:val="ad"/>
        <w:numPr>
          <w:ilvl w:val="0"/>
          <w:numId w:val="1"/>
        </w:numPr>
        <w:spacing w:after="0" w:line="360" w:lineRule="auto"/>
        <w:ind w:left="368" w:hanging="426"/>
        <w:jc w:val="both"/>
        <w:rPr>
          <w:rFonts w:ascii="David" w:hAnsi="David" w:cs="David"/>
          <w:sz w:val="24"/>
          <w:szCs w:val="24"/>
        </w:rPr>
      </w:pPr>
      <w:r>
        <w:rPr>
          <w:rFonts w:ascii="David" w:hAnsi="David" w:cs="David"/>
          <w:sz w:val="24"/>
          <w:szCs w:val="24"/>
          <w:rtl/>
        </w:rPr>
        <w:t>לאחר הגירושין ובתאריך השנוי במחלוקת, הצדדים שבו לחיות יחדיו וז</w:t>
      </w:r>
      <w:r w:rsidR="00345946">
        <w:rPr>
          <w:rFonts w:ascii="David" w:hAnsi="David" w:cs="David"/>
          <w:sz w:val="24"/>
          <w:szCs w:val="24"/>
          <w:rtl/>
        </w:rPr>
        <w:t>את לכל הפחות עד שנת 2018</w:t>
      </w:r>
      <w:r w:rsidR="00345946">
        <w:rPr>
          <w:rFonts w:ascii="David" w:hAnsi="David" w:cs="David" w:hint="cs"/>
          <w:sz w:val="24"/>
          <w:szCs w:val="24"/>
          <w:rtl/>
        </w:rPr>
        <w:t>.</w:t>
      </w:r>
      <w:r>
        <w:rPr>
          <w:rFonts w:ascii="David" w:hAnsi="David" w:cs="David"/>
          <w:sz w:val="24"/>
          <w:szCs w:val="24"/>
          <w:rtl/>
        </w:rPr>
        <w:t xml:space="preserve"> </w:t>
      </w:r>
    </w:p>
    <w:p w:rsidR="009E2A03" w:rsidRPr="009E2A03" w:rsidRDefault="009E2A03" w:rsidP="009E2A03">
      <w:pPr>
        <w:pStyle w:val="ad"/>
        <w:rPr>
          <w:rFonts w:ascii="David" w:hAnsi="David" w:cs="David"/>
          <w:sz w:val="24"/>
          <w:szCs w:val="24"/>
          <w:rtl/>
        </w:rPr>
      </w:pPr>
    </w:p>
    <w:p w:rsidR="00361205" w:rsidRDefault="003B3CE5" w:rsidP="00361205">
      <w:pPr>
        <w:pStyle w:val="ad"/>
        <w:numPr>
          <w:ilvl w:val="0"/>
          <w:numId w:val="1"/>
        </w:numPr>
        <w:spacing w:after="0" w:line="360" w:lineRule="auto"/>
        <w:ind w:left="368" w:hanging="426"/>
        <w:jc w:val="both"/>
        <w:rPr>
          <w:rFonts w:ascii="David" w:hAnsi="David" w:cs="David"/>
          <w:sz w:val="24"/>
          <w:szCs w:val="24"/>
        </w:rPr>
      </w:pPr>
      <w:r w:rsidRPr="0029153C">
        <w:rPr>
          <w:rFonts w:ascii="David" w:hAnsi="David" w:cs="David"/>
          <w:sz w:val="24"/>
          <w:szCs w:val="24"/>
          <w:rtl/>
        </w:rPr>
        <w:t>בין הצדדים נפלה מחלוקת באשר לאופן וטיב היחסים שניהלו בתקופה שלאחר הגירושין (להלן:</w:t>
      </w:r>
      <w:r w:rsidRPr="0029153C">
        <w:rPr>
          <w:rFonts w:ascii="David" w:hAnsi="David" w:cs="David"/>
          <w:b/>
          <w:bCs/>
          <w:sz w:val="24"/>
          <w:szCs w:val="24"/>
          <w:rtl/>
        </w:rPr>
        <w:t xml:space="preserve"> "התקופה השנייה</w:t>
      </w:r>
      <w:r w:rsidRPr="0029153C">
        <w:rPr>
          <w:rFonts w:ascii="David" w:hAnsi="David" w:cs="David"/>
          <w:sz w:val="24"/>
          <w:szCs w:val="24"/>
          <w:rtl/>
        </w:rPr>
        <w:t xml:space="preserve">"). בעוד </w:t>
      </w:r>
      <w:r w:rsidR="0029153C" w:rsidRPr="0029153C">
        <w:rPr>
          <w:rFonts w:ascii="David" w:hAnsi="David" w:cs="David" w:hint="cs"/>
          <w:sz w:val="24"/>
          <w:szCs w:val="24"/>
          <w:rtl/>
        </w:rPr>
        <w:t>לטענת האישה</w:t>
      </w:r>
      <w:r w:rsidRPr="0029153C">
        <w:rPr>
          <w:rFonts w:ascii="David" w:hAnsi="David" w:cs="David"/>
          <w:sz w:val="24"/>
          <w:szCs w:val="24"/>
          <w:rtl/>
        </w:rPr>
        <w:t xml:space="preserve"> הצדדים התנהלו כיחידה משפחתית וכלכלית אחת </w:t>
      </w:r>
      <w:r w:rsidRPr="0029153C">
        <w:rPr>
          <w:rFonts w:ascii="David" w:hAnsi="David" w:cs="David"/>
          <w:sz w:val="24"/>
          <w:szCs w:val="24"/>
          <w:rtl/>
        </w:rPr>
        <w:lastRenderedPageBreak/>
        <w:t>ותחת הגדרה של ידועים בציבור, טוען ה</w:t>
      </w:r>
      <w:r w:rsidR="0029153C" w:rsidRPr="0029153C">
        <w:rPr>
          <w:rFonts w:ascii="David" w:hAnsi="David" w:cs="David"/>
          <w:sz w:val="24"/>
          <w:szCs w:val="24"/>
          <w:rtl/>
        </w:rPr>
        <w:t>איש</w:t>
      </w:r>
      <w:r w:rsidRPr="0029153C">
        <w:rPr>
          <w:rFonts w:ascii="David" w:hAnsi="David" w:cs="David"/>
          <w:sz w:val="24"/>
          <w:szCs w:val="24"/>
          <w:rtl/>
        </w:rPr>
        <w:t xml:space="preserve"> כי יחסי הצדדים בתקופה השנייה נותרו בלתי מחייבים,</w:t>
      </w:r>
      <w:r w:rsidR="0029153C" w:rsidRPr="0029153C">
        <w:rPr>
          <w:rFonts w:ascii="David" w:hAnsi="David" w:cs="David" w:hint="cs"/>
          <w:sz w:val="24"/>
          <w:szCs w:val="24"/>
          <w:rtl/>
        </w:rPr>
        <w:t xml:space="preserve"> ללא כוונת שיתוף כאש</w:t>
      </w:r>
      <w:r w:rsidR="0004766A" w:rsidRPr="0029153C">
        <w:rPr>
          <w:rFonts w:ascii="David" w:hAnsi="David" w:cs="David" w:hint="cs"/>
          <w:sz w:val="24"/>
          <w:szCs w:val="24"/>
          <w:rtl/>
        </w:rPr>
        <w:t>ר מגוריהם המשו</w:t>
      </w:r>
      <w:r w:rsidR="0029153C">
        <w:rPr>
          <w:rFonts w:ascii="David" w:hAnsi="David" w:cs="David" w:hint="cs"/>
          <w:sz w:val="24"/>
          <w:szCs w:val="24"/>
          <w:rtl/>
        </w:rPr>
        <w:t>תפים נועדו אך להבטיח קרבתו לבנותיו.</w:t>
      </w:r>
    </w:p>
    <w:p w:rsidR="00361205" w:rsidRPr="00361205" w:rsidRDefault="00361205" w:rsidP="00361205">
      <w:pPr>
        <w:pStyle w:val="ad"/>
        <w:rPr>
          <w:rFonts w:ascii="David" w:hAnsi="David" w:cs="David"/>
          <w:sz w:val="24"/>
          <w:szCs w:val="24"/>
          <w:rtl/>
        </w:rPr>
      </w:pPr>
    </w:p>
    <w:p w:rsidR="00E57304" w:rsidRPr="009E2A03" w:rsidRDefault="003C1B97" w:rsidP="00E57304">
      <w:pPr>
        <w:pStyle w:val="ad"/>
        <w:numPr>
          <w:ilvl w:val="0"/>
          <w:numId w:val="1"/>
        </w:numPr>
        <w:spacing w:after="0" w:line="360" w:lineRule="auto"/>
        <w:ind w:left="368" w:hanging="426"/>
        <w:jc w:val="both"/>
        <w:rPr>
          <w:rFonts w:ascii="David" w:hAnsi="David" w:cs="David"/>
          <w:sz w:val="24"/>
          <w:szCs w:val="24"/>
        </w:rPr>
      </w:pPr>
      <w:r w:rsidRPr="00361205">
        <w:rPr>
          <w:rFonts w:ascii="David" w:hAnsi="David" w:cs="David" w:hint="cs"/>
          <w:sz w:val="24"/>
          <w:szCs w:val="24"/>
          <w:rtl/>
        </w:rPr>
        <w:t>על רקע</w:t>
      </w:r>
      <w:r w:rsidR="00886F31" w:rsidRPr="00361205">
        <w:rPr>
          <w:rFonts w:ascii="David" w:hAnsi="David" w:cs="David" w:hint="cs"/>
          <w:sz w:val="24"/>
          <w:szCs w:val="24"/>
          <w:rtl/>
        </w:rPr>
        <w:t xml:space="preserve"> המחלוקת האמורה האישה עתרה </w:t>
      </w:r>
      <w:r w:rsidRPr="00361205">
        <w:rPr>
          <w:rFonts w:ascii="David" w:hAnsi="David" w:cs="David" w:hint="cs"/>
          <w:sz w:val="24"/>
          <w:szCs w:val="24"/>
          <w:rtl/>
        </w:rPr>
        <w:t xml:space="preserve">בתביעה הצהרתית </w:t>
      </w:r>
      <w:r w:rsidRPr="00361205">
        <w:rPr>
          <w:rFonts w:ascii="David" w:hAnsi="David" w:cs="David"/>
          <w:sz w:val="24"/>
          <w:szCs w:val="24"/>
          <w:rtl/>
        </w:rPr>
        <w:t>–</w:t>
      </w:r>
      <w:r w:rsidRPr="00361205">
        <w:rPr>
          <w:rFonts w:ascii="David" w:hAnsi="David" w:cs="David" w:hint="cs"/>
          <w:sz w:val="24"/>
          <w:szCs w:val="24"/>
          <w:rtl/>
        </w:rPr>
        <w:t xml:space="preserve"> רכושית במסגרתה ביקשה </w:t>
      </w:r>
      <w:r w:rsidRPr="009E2A03">
        <w:rPr>
          <w:rFonts w:ascii="David" w:hAnsi="David" w:cs="David"/>
          <w:sz w:val="24"/>
          <w:szCs w:val="24"/>
          <w:rtl/>
        </w:rPr>
        <w:t>לה</w:t>
      </w:r>
      <w:r w:rsidR="00394119" w:rsidRPr="009E2A03">
        <w:rPr>
          <w:rFonts w:ascii="David" w:hAnsi="David" w:cs="David"/>
          <w:sz w:val="24"/>
          <w:szCs w:val="24"/>
          <w:rtl/>
        </w:rPr>
        <w:t>צ</w:t>
      </w:r>
      <w:r w:rsidRPr="009E2A03">
        <w:rPr>
          <w:rFonts w:ascii="David" w:hAnsi="David" w:cs="David"/>
          <w:sz w:val="24"/>
          <w:szCs w:val="24"/>
          <w:rtl/>
        </w:rPr>
        <w:t xml:space="preserve">היר ולקבוע </w:t>
      </w:r>
      <w:r w:rsidR="000D73AD" w:rsidRPr="009E2A03">
        <w:rPr>
          <w:rFonts w:ascii="David" w:hAnsi="David" w:cs="David"/>
          <w:color w:val="000000"/>
          <w:sz w:val="24"/>
          <w:szCs w:val="24"/>
          <w:shd w:val="clear" w:color="auto" w:fill="FFFFFF"/>
          <w:rtl/>
        </w:rPr>
        <w:t xml:space="preserve">כי </w:t>
      </w:r>
      <w:r w:rsidR="000D73AD" w:rsidRPr="009E2A03">
        <w:rPr>
          <w:rFonts w:ascii="David" w:hAnsi="David" w:cs="David"/>
          <w:sz w:val="24"/>
          <w:szCs w:val="24"/>
          <w:rtl/>
        </w:rPr>
        <w:t>הצדדים ניהלו חיי שיתוף זוגיים כשל ידועים בציבור עם כוונת שיתוף כלכלי החל בחודש  1/09 ועד פרידתם הסופית בחודש 8/19</w:t>
      </w:r>
      <w:r w:rsidR="00E57304" w:rsidRPr="009E2A03">
        <w:rPr>
          <w:rFonts w:ascii="David" w:hAnsi="David" w:cs="David"/>
          <w:sz w:val="24"/>
          <w:szCs w:val="24"/>
          <w:rtl/>
        </w:rPr>
        <w:t xml:space="preserve"> בתוך כך ביקשה לתן הסעדים הבאים:</w:t>
      </w:r>
    </w:p>
    <w:p w:rsidR="00E57304" w:rsidRDefault="00E57304" w:rsidP="007812BC">
      <w:pPr>
        <w:pStyle w:val="ad"/>
        <w:spacing w:after="0" w:line="360" w:lineRule="auto"/>
        <w:ind w:left="368"/>
        <w:jc w:val="both"/>
        <w:rPr>
          <w:rFonts w:ascii="David" w:hAnsi="David" w:cs="David"/>
          <w:sz w:val="24"/>
          <w:szCs w:val="24"/>
          <w:rtl/>
        </w:rPr>
      </w:pPr>
      <w:r w:rsidRPr="009E2A03">
        <w:rPr>
          <w:rFonts w:ascii="David" w:hAnsi="David" w:cs="David"/>
          <w:sz w:val="24"/>
          <w:szCs w:val="24"/>
          <w:rtl/>
        </w:rPr>
        <w:t>חלוקה שוויונית של כלל הזכויות הפנסיוניות והסוציאליות שצבר האיש</w:t>
      </w:r>
      <w:r>
        <w:rPr>
          <w:rFonts w:ascii="David" w:hAnsi="David" w:cs="David" w:hint="cs"/>
          <w:sz w:val="24"/>
          <w:szCs w:val="24"/>
          <w:rtl/>
        </w:rPr>
        <w:t xml:space="preserve"> בתקופת השיתוף ועד פרישתו </w:t>
      </w:r>
      <w:r w:rsidR="007812BC">
        <w:rPr>
          <w:rFonts w:ascii="David" w:hAnsi="David" w:cs="David" w:hint="cs"/>
          <w:sz w:val="24"/>
          <w:szCs w:val="24"/>
          <w:rtl/>
        </w:rPr>
        <w:t>ממקום העבודה.</w:t>
      </w:r>
    </w:p>
    <w:p w:rsidR="00E57304" w:rsidRDefault="00394119" w:rsidP="00E57304">
      <w:pPr>
        <w:pStyle w:val="ad"/>
        <w:spacing w:after="0" w:line="360" w:lineRule="auto"/>
        <w:ind w:left="368"/>
        <w:jc w:val="both"/>
        <w:rPr>
          <w:rFonts w:ascii="David" w:hAnsi="David" w:cs="David"/>
          <w:sz w:val="24"/>
          <w:szCs w:val="24"/>
          <w:rtl/>
        </w:rPr>
      </w:pPr>
      <w:r>
        <w:rPr>
          <w:rFonts w:ascii="David" w:hAnsi="David" w:cs="David" w:hint="cs"/>
          <w:sz w:val="24"/>
          <w:szCs w:val="24"/>
          <w:rtl/>
        </w:rPr>
        <w:t>פירוק השיתוף בכל יתר הרכוש אשר נצבר על ידי בני הזוג על דרך מימושו ו/או איזונו.</w:t>
      </w:r>
    </w:p>
    <w:p w:rsidR="00E57304" w:rsidRDefault="00E57304" w:rsidP="00E57304">
      <w:pPr>
        <w:pStyle w:val="ad"/>
        <w:spacing w:after="0" w:line="360" w:lineRule="auto"/>
        <w:ind w:left="368"/>
        <w:jc w:val="both"/>
        <w:rPr>
          <w:rFonts w:ascii="David" w:hAnsi="David" w:cs="David"/>
          <w:sz w:val="24"/>
          <w:szCs w:val="24"/>
          <w:rtl/>
        </w:rPr>
      </w:pPr>
      <w:r>
        <w:rPr>
          <w:rFonts w:ascii="David" w:hAnsi="David" w:cs="David" w:hint="cs"/>
          <w:sz w:val="24"/>
          <w:szCs w:val="24"/>
          <w:rtl/>
        </w:rPr>
        <w:t>פסיקת תשלום</w:t>
      </w:r>
      <w:r w:rsidR="00394119">
        <w:rPr>
          <w:rFonts w:ascii="David" w:hAnsi="David" w:cs="David" w:hint="cs"/>
          <w:sz w:val="24"/>
          <w:szCs w:val="24"/>
          <w:rtl/>
        </w:rPr>
        <w:t xml:space="preserve"> עיתי חודשי או מהוון</w:t>
      </w:r>
      <w:r w:rsidR="00805DE4">
        <w:rPr>
          <w:rFonts w:ascii="David" w:hAnsi="David" w:cs="David" w:hint="cs"/>
          <w:sz w:val="24"/>
          <w:szCs w:val="24"/>
          <w:rtl/>
        </w:rPr>
        <w:t>,</w:t>
      </w:r>
      <w:r w:rsidR="00394119">
        <w:rPr>
          <w:rFonts w:ascii="David" w:hAnsi="David" w:cs="David" w:hint="cs"/>
          <w:sz w:val="24"/>
          <w:szCs w:val="24"/>
          <w:rtl/>
        </w:rPr>
        <w:t xml:space="preserve"> בגין הפער שנוצר בין הצדדים בתקופת החיים כידועים בציבור.</w:t>
      </w:r>
    </w:p>
    <w:p w:rsidR="00394119" w:rsidRDefault="00805DE4" w:rsidP="007812BC">
      <w:pPr>
        <w:pStyle w:val="ad"/>
        <w:spacing w:after="0" w:line="360" w:lineRule="auto"/>
        <w:ind w:left="368"/>
        <w:jc w:val="both"/>
        <w:rPr>
          <w:rFonts w:ascii="David" w:hAnsi="David" w:cs="David"/>
          <w:sz w:val="24"/>
          <w:szCs w:val="24"/>
        </w:rPr>
      </w:pPr>
      <w:r>
        <w:rPr>
          <w:rFonts w:ascii="David" w:hAnsi="David" w:cs="David" w:hint="cs"/>
          <w:sz w:val="24"/>
          <w:szCs w:val="24"/>
          <w:rtl/>
        </w:rPr>
        <w:t>א</w:t>
      </w:r>
      <w:r w:rsidR="00E57304">
        <w:rPr>
          <w:rFonts w:ascii="David" w:hAnsi="David" w:cs="David" w:hint="cs"/>
          <w:sz w:val="24"/>
          <w:szCs w:val="24"/>
          <w:rtl/>
        </w:rPr>
        <w:t>י</w:t>
      </w:r>
      <w:r>
        <w:rPr>
          <w:rFonts w:ascii="David" w:hAnsi="David" w:cs="David" w:hint="cs"/>
          <w:sz w:val="24"/>
          <w:szCs w:val="24"/>
          <w:rtl/>
        </w:rPr>
        <w:t>ז</w:t>
      </w:r>
      <w:r w:rsidR="00E57304">
        <w:rPr>
          <w:rFonts w:ascii="David" w:hAnsi="David" w:cs="David" w:hint="cs"/>
          <w:sz w:val="24"/>
          <w:szCs w:val="24"/>
          <w:rtl/>
        </w:rPr>
        <w:t>ו</w:t>
      </w:r>
      <w:r>
        <w:rPr>
          <w:rFonts w:ascii="David" w:hAnsi="David" w:cs="David" w:hint="cs"/>
          <w:sz w:val="24"/>
          <w:szCs w:val="24"/>
          <w:rtl/>
        </w:rPr>
        <w:t xml:space="preserve">ן </w:t>
      </w:r>
      <w:r w:rsidR="00394119">
        <w:rPr>
          <w:rFonts w:ascii="David" w:hAnsi="David" w:cs="David" w:hint="cs"/>
          <w:sz w:val="24"/>
          <w:szCs w:val="24"/>
          <w:rtl/>
        </w:rPr>
        <w:t xml:space="preserve">נכסי קריירה כך שהמוניטין העסקי והאישי שצבר האיש </w:t>
      </w:r>
      <w:r w:rsidR="007812BC">
        <w:rPr>
          <w:rFonts w:ascii="David" w:hAnsi="David" w:cs="David" w:hint="cs"/>
          <w:sz w:val="24"/>
          <w:szCs w:val="24"/>
          <w:rtl/>
        </w:rPr>
        <w:t>ב ****</w:t>
      </w:r>
      <w:r w:rsidR="0054114E">
        <w:rPr>
          <w:rFonts w:ascii="David" w:hAnsi="David" w:cs="David" w:hint="cs"/>
          <w:sz w:val="24"/>
          <w:szCs w:val="24"/>
          <w:rtl/>
        </w:rPr>
        <w:t xml:space="preserve"> </w:t>
      </w:r>
      <w:r w:rsidR="00394119">
        <w:rPr>
          <w:rFonts w:ascii="David" w:hAnsi="David" w:cs="David" w:hint="cs"/>
          <w:sz w:val="24"/>
          <w:szCs w:val="24"/>
          <w:rtl/>
        </w:rPr>
        <w:t xml:space="preserve">יאוזן והאישה </w:t>
      </w:r>
      <w:r w:rsidR="0054114E">
        <w:rPr>
          <w:rFonts w:ascii="David" w:hAnsi="David" w:cs="David" w:hint="cs"/>
          <w:sz w:val="24"/>
          <w:szCs w:val="24"/>
          <w:rtl/>
        </w:rPr>
        <w:t>תקבל מחצית.</w:t>
      </w:r>
    </w:p>
    <w:p w:rsidR="0054114E" w:rsidRDefault="0054114E" w:rsidP="00805DE4">
      <w:pPr>
        <w:pStyle w:val="ad"/>
        <w:spacing w:after="0" w:line="360" w:lineRule="auto"/>
        <w:ind w:left="425" w:hanging="425"/>
        <w:jc w:val="both"/>
        <w:rPr>
          <w:rFonts w:ascii="David" w:hAnsi="David" w:cs="David"/>
          <w:sz w:val="24"/>
          <w:szCs w:val="24"/>
        </w:rPr>
      </w:pPr>
    </w:p>
    <w:p w:rsidR="0054114E" w:rsidRDefault="0054114E" w:rsidP="00805DE4">
      <w:pPr>
        <w:pStyle w:val="ad"/>
        <w:numPr>
          <w:ilvl w:val="0"/>
          <w:numId w:val="1"/>
        </w:numPr>
        <w:spacing w:after="0" w:line="360" w:lineRule="auto"/>
        <w:ind w:left="425" w:hanging="425"/>
        <w:jc w:val="both"/>
        <w:rPr>
          <w:rFonts w:ascii="David" w:hAnsi="David" w:cs="David"/>
          <w:sz w:val="24"/>
          <w:szCs w:val="24"/>
        </w:rPr>
      </w:pPr>
      <w:r>
        <w:rPr>
          <w:rFonts w:ascii="David" w:hAnsi="David" w:cs="David" w:hint="cs"/>
          <w:sz w:val="24"/>
          <w:szCs w:val="24"/>
          <w:rtl/>
        </w:rPr>
        <w:t xml:space="preserve">כמו כן האישה עתרה בתביעה למזונות משקמים במסגרתה ביקשה לחייב את האיש בתשלום מזונות בסך 13,100 ₪ לחודש "..עד אשר ישתפר מצבה הרפואי .. והיא תוכל להשתלב במעגל העבודה .."(ס' 54). </w:t>
      </w:r>
    </w:p>
    <w:p w:rsidR="0054114E" w:rsidRDefault="00805DE4" w:rsidP="00805DE4">
      <w:pPr>
        <w:pStyle w:val="ad"/>
        <w:spacing w:after="0" w:line="360" w:lineRule="auto"/>
        <w:ind w:left="425" w:hanging="425"/>
        <w:jc w:val="both"/>
        <w:rPr>
          <w:rFonts w:ascii="David" w:hAnsi="David" w:cs="David"/>
          <w:sz w:val="24"/>
          <w:szCs w:val="24"/>
          <w:rtl/>
        </w:rPr>
      </w:pPr>
      <w:r>
        <w:rPr>
          <w:rFonts w:ascii="David" w:hAnsi="David" w:cs="David"/>
          <w:sz w:val="24"/>
          <w:szCs w:val="24"/>
          <w:rtl/>
        </w:rPr>
        <w:tab/>
      </w:r>
      <w:r w:rsidR="0054114E">
        <w:rPr>
          <w:rFonts w:ascii="David" w:hAnsi="David" w:cs="David" w:hint="cs"/>
          <w:sz w:val="24"/>
          <w:szCs w:val="24"/>
          <w:rtl/>
        </w:rPr>
        <w:t>הוגשה בקשה לפסיק</w:t>
      </w:r>
      <w:r>
        <w:rPr>
          <w:rFonts w:ascii="David" w:hAnsi="David" w:cs="David" w:hint="cs"/>
          <w:sz w:val="24"/>
          <w:szCs w:val="24"/>
          <w:rtl/>
        </w:rPr>
        <w:t>ת</w:t>
      </w:r>
      <w:r w:rsidR="0054114E">
        <w:rPr>
          <w:rFonts w:ascii="David" w:hAnsi="David" w:cs="David" w:hint="cs"/>
          <w:sz w:val="24"/>
          <w:szCs w:val="24"/>
          <w:rtl/>
        </w:rPr>
        <w:t xml:space="preserve"> מזונות זמניים אשר נדחתה בהחלטתי מיום 20.5.22 ומנימוקי ההחלטה.</w:t>
      </w:r>
    </w:p>
    <w:p w:rsidR="0054114E" w:rsidRDefault="0054114E" w:rsidP="00805DE4">
      <w:pPr>
        <w:pStyle w:val="ad"/>
        <w:spacing w:after="0" w:line="360" w:lineRule="auto"/>
        <w:ind w:left="425" w:hanging="425"/>
        <w:jc w:val="both"/>
        <w:rPr>
          <w:rFonts w:ascii="David" w:hAnsi="David" w:cs="David"/>
          <w:sz w:val="24"/>
          <w:szCs w:val="24"/>
          <w:rtl/>
        </w:rPr>
      </w:pPr>
    </w:p>
    <w:p w:rsidR="0054114E" w:rsidRPr="0054114E" w:rsidRDefault="00886F31" w:rsidP="00805DE4">
      <w:pPr>
        <w:pStyle w:val="ad"/>
        <w:numPr>
          <w:ilvl w:val="0"/>
          <w:numId w:val="1"/>
        </w:numPr>
        <w:spacing w:after="0" w:line="360" w:lineRule="auto"/>
        <w:ind w:left="425" w:hanging="425"/>
        <w:jc w:val="both"/>
        <w:rPr>
          <w:rFonts w:ascii="David" w:hAnsi="David" w:cs="David"/>
          <w:sz w:val="24"/>
          <w:szCs w:val="24"/>
        </w:rPr>
      </w:pPr>
      <w:r>
        <w:rPr>
          <w:rFonts w:ascii="David" w:hAnsi="David" w:cs="David" w:hint="cs"/>
          <w:sz w:val="24"/>
          <w:szCs w:val="24"/>
          <w:rtl/>
        </w:rPr>
        <w:t>האיש מצדו עתר בתביעה כספית במסגרת</w:t>
      </w:r>
      <w:r w:rsidR="00805DE4">
        <w:rPr>
          <w:rFonts w:ascii="David" w:hAnsi="David" w:cs="David" w:hint="cs"/>
          <w:sz w:val="24"/>
          <w:szCs w:val="24"/>
          <w:rtl/>
        </w:rPr>
        <w:t>ה</w:t>
      </w:r>
      <w:r>
        <w:rPr>
          <w:rFonts w:ascii="David" w:hAnsi="David" w:cs="David" w:hint="cs"/>
          <w:sz w:val="24"/>
          <w:szCs w:val="24"/>
          <w:rtl/>
        </w:rPr>
        <w:t xml:space="preserve"> ביקש להורות על חיוב האישה בתשלום 64,000 ₪ אשר מקו</w:t>
      </w:r>
      <w:r w:rsidR="00805DE4">
        <w:rPr>
          <w:rFonts w:ascii="David" w:hAnsi="David" w:cs="David" w:hint="cs"/>
          <w:sz w:val="24"/>
          <w:szCs w:val="24"/>
          <w:rtl/>
        </w:rPr>
        <w:t>ר</w:t>
      </w:r>
      <w:r>
        <w:rPr>
          <w:rFonts w:ascii="David" w:hAnsi="David" w:cs="David" w:hint="cs"/>
          <w:sz w:val="24"/>
          <w:szCs w:val="24"/>
          <w:rtl/>
        </w:rPr>
        <w:t xml:space="preserve">ם בדמי שכירות בהם נשא לאחר פרידת הצדדים </w:t>
      </w:r>
      <w:r>
        <w:rPr>
          <w:rFonts w:ascii="David" w:hAnsi="David" w:cs="David"/>
          <w:sz w:val="24"/>
          <w:szCs w:val="24"/>
          <w:rtl/>
        </w:rPr>
        <w:t>–</w:t>
      </w:r>
      <w:r>
        <w:rPr>
          <w:rFonts w:ascii="David" w:hAnsi="David" w:cs="David" w:hint="cs"/>
          <w:sz w:val="24"/>
          <w:szCs w:val="24"/>
          <w:rtl/>
        </w:rPr>
        <w:t xml:space="preserve">בין החודשים </w:t>
      </w:r>
      <w:r w:rsidR="00805DE4">
        <w:rPr>
          <w:rFonts w:ascii="David" w:hAnsi="David" w:cs="David" w:hint="cs"/>
          <w:sz w:val="24"/>
          <w:szCs w:val="24"/>
          <w:rtl/>
        </w:rPr>
        <w:t>11</w:t>
      </w:r>
      <w:r>
        <w:rPr>
          <w:rFonts w:ascii="David" w:hAnsi="David" w:cs="David" w:hint="cs"/>
          <w:sz w:val="24"/>
          <w:szCs w:val="24"/>
          <w:rtl/>
        </w:rPr>
        <w:t xml:space="preserve">/19 ועד </w:t>
      </w:r>
      <w:r w:rsidR="00805DE4">
        <w:rPr>
          <w:rFonts w:ascii="David" w:hAnsi="David" w:cs="David" w:hint="cs"/>
          <w:sz w:val="24"/>
          <w:szCs w:val="24"/>
          <w:rtl/>
        </w:rPr>
        <w:t>7/20</w:t>
      </w:r>
      <w:r w:rsidR="009E2A03">
        <w:rPr>
          <w:rFonts w:ascii="David" w:hAnsi="David" w:cs="David" w:hint="cs"/>
          <w:sz w:val="24"/>
          <w:szCs w:val="24"/>
          <w:rtl/>
        </w:rPr>
        <w:t>.</w:t>
      </w:r>
    </w:p>
    <w:p w:rsidR="0029153C" w:rsidRPr="0029153C" w:rsidRDefault="0029153C" w:rsidP="0029153C">
      <w:pPr>
        <w:pStyle w:val="ad"/>
        <w:rPr>
          <w:rFonts w:ascii="David" w:hAnsi="David" w:cs="David"/>
          <w:sz w:val="24"/>
          <w:szCs w:val="24"/>
          <w:rtl/>
        </w:rPr>
      </w:pPr>
    </w:p>
    <w:p w:rsidR="003B3CE5" w:rsidRDefault="003B3CE5" w:rsidP="007812BC">
      <w:pPr>
        <w:pStyle w:val="ad"/>
        <w:numPr>
          <w:ilvl w:val="0"/>
          <w:numId w:val="1"/>
        </w:numPr>
        <w:spacing w:after="0" w:line="360" w:lineRule="auto"/>
        <w:ind w:left="425" w:hanging="426"/>
        <w:jc w:val="both"/>
        <w:rPr>
          <w:rFonts w:ascii="David" w:hAnsi="David" w:cs="David"/>
          <w:sz w:val="24"/>
          <w:szCs w:val="24"/>
          <w:rtl/>
        </w:rPr>
      </w:pPr>
      <w:r>
        <w:rPr>
          <w:rFonts w:ascii="David" w:hAnsi="David" w:cs="David"/>
          <w:sz w:val="24"/>
          <w:szCs w:val="24"/>
          <w:rtl/>
        </w:rPr>
        <w:t>עדויות הצדדים נ</w:t>
      </w:r>
      <w:r w:rsidR="0004766A">
        <w:rPr>
          <w:rFonts w:ascii="David" w:hAnsi="David" w:cs="David"/>
          <w:sz w:val="24"/>
          <w:szCs w:val="24"/>
          <w:rtl/>
        </w:rPr>
        <w:t>שמעו במאוחד ביחס לשלוש התובענות</w:t>
      </w:r>
      <w:r>
        <w:rPr>
          <w:rFonts w:ascii="David" w:hAnsi="David" w:cs="David"/>
          <w:sz w:val="24"/>
          <w:szCs w:val="24"/>
          <w:rtl/>
        </w:rPr>
        <w:t xml:space="preserve"> כך גם נשמעו עדויותיהן של בנות הצדדים </w:t>
      </w:r>
      <w:r w:rsidR="007812BC">
        <w:rPr>
          <w:rFonts w:ascii="David" w:hAnsi="David" w:cs="David" w:hint="cs"/>
          <w:sz w:val="24"/>
          <w:szCs w:val="24"/>
          <w:rtl/>
        </w:rPr>
        <w:t>.</w:t>
      </w:r>
      <w:r>
        <w:rPr>
          <w:rFonts w:ascii="David" w:hAnsi="David" w:cs="David"/>
          <w:sz w:val="24"/>
          <w:szCs w:val="24"/>
          <w:rtl/>
        </w:rPr>
        <w:t xml:space="preserve"> </w:t>
      </w:r>
    </w:p>
    <w:p w:rsidR="003B3CE5" w:rsidRDefault="003B3CE5" w:rsidP="00062302">
      <w:pPr>
        <w:pStyle w:val="ad"/>
        <w:spacing w:after="0" w:line="360" w:lineRule="auto"/>
        <w:ind w:left="425"/>
        <w:jc w:val="both"/>
        <w:rPr>
          <w:rFonts w:ascii="David" w:hAnsi="David" w:cs="David"/>
          <w:sz w:val="24"/>
          <w:szCs w:val="24"/>
        </w:rPr>
      </w:pPr>
      <w:r>
        <w:rPr>
          <w:rFonts w:ascii="David" w:hAnsi="David" w:cs="David"/>
          <w:sz w:val="24"/>
          <w:szCs w:val="24"/>
          <w:rtl/>
        </w:rPr>
        <w:t>הצדדים הגישו סיכומים בתביעה הרכושית ובתביעת המזונות במאוחד</w:t>
      </w:r>
      <w:r w:rsidR="0029153C">
        <w:rPr>
          <w:rFonts w:ascii="David" w:hAnsi="David" w:cs="David" w:hint="cs"/>
          <w:sz w:val="24"/>
          <w:szCs w:val="24"/>
          <w:rtl/>
        </w:rPr>
        <w:t>,</w:t>
      </w:r>
      <w:r>
        <w:rPr>
          <w:rFonts w:ascii="David" w:hAnsi="David" w:cs="David"/>
          <w:sz w:val="24"/>
          <w:szCs w:val="24"/>
          <w:rtl/>
        </w:rPr>
        <w:t xml:space="preserve"> ובתביעה הכספית בנפרד וזאת לאחר דחיה ניכרת שמקורה בהתנהלות ה</w:t>
      </w:r>
      <w:r w:rsidR="0029153C">
        <w:rPr>
          <w:rFonts w:ascii="David" w:hAnsi="David" w:cs="David"/>
          <w:sz w:val="24"/>
          <w:szCs w:val="24"/>
          <w:rtl/>
        </w:rPr>
        <w:t>איש</w:t>
      </w:r>
      <w:r>
        <w:rPr>
          <w:rFonts w:ascii="David" w:hAnsi="David" w:cs="David"/>
          <w:sz w:val="24"/>
          <w:szCs w:val="24"/>
          <w:rtl/>
        </w:rPr>
        <w:t>.</w:t>
      </w:r>
    </w:p>
    <w:p w:rsidR="00247B16" w:rsidRDefault="00247B16" w:rsidP="003B3CE5">
      <w:pPr>
        <w:spacing w:line="360" w:lineRule="auto"/>
        <w:ind w:left="368" w:hanging="426"/>
        <w:jc w:val="both"/>
        <w:rPr>
          <w:rFonts w:ascii="David" w:hAnsi="David"/>
          <w:b/>
          <w:bCs/>
          <w:u w:val="single"/>
          <w:rtl/>
        </w:rPr>
      </w:pPr>
    </w:p>
    <w:p w:rsidR="003B3CE5" w:rsidRDefault="003B3CE5" w:rsidP="003B3CE5">
      <w:pPr>
        <w:spacing w:line="360" w:lineRule="auto"/>
        <w:ind w:left="368" w:hanging="426"/>
        <w:jc w:val="both"/>
        <w:rPr>
          <w:rFonts w:ascii="David" w:hAnsi="David"/>
          <w:b/>
          <w:bCs/>
          <w:u w:val="single"/>
        </w:rPr>
      </w:pPr>
      <w:r>
        <w:rPr>
          <w:rFonts w:ascii="David" w:hAnsi="David"/>
          <w:b/>
          <w:bCs/>
          <w:u w:val="single"/>
          <w:rtl/>
        </w:rPr>
        <w:t>התביעה הרכושית</w:t>
      </w:r>
    </w:p>
    <w:p w:rsidR="003B3CE5" w:rsidRDefault="003B3CE5" w:rsidP="003B3CE5">
      <w:pPr>
        <w:spacing w:line="360" w:lineRule="auto"/>
        <w:ind w:left="368" w:hanging="426"/>
        <w:jc w:val="both"/>
        <w:rPr>
          <w:rFonts w:ascii="David" w:hAnsi="David"/>
          <w:b/>
          <w:bCs/>
          <w:u w:val="single"/>
        </w:rPr>
      </w:pPr>
      <w:r>
        <w:rPr>
          <w:rFonts w:ascii="David" w:hAnsi="David"/>
          <w:b/>
          <w:bCs/>
          <w:u w:val="single"/>
          <w:rtl/>
        </w:rPr>
        <w:t>תמצית טענות הצדדים</w:t>
      </w:r>
    </w:p>
    <w:p w:rsidR="003B3CE5" w:rsidRPr="0016643D" w:rsidRDefault="003B3CE5" w:rsidP="0016643D">
      <w:pPr>
        <w:pStyle w:val="ad"/>
        <w:spacing w:after="0" w:line="240" w:lineRule="auto"/>
        <w:rPr>
          <w:rFonts w:ascii="David" w:hAnsi="David" w:cs="David"/>
          <w:sz w:val="24"/>
          <w:szCs w:val="24"/>
          <w:rtl/>
        </w:rPr>
      </w:pPr>
    </w:p>
    <w:p w:rsidR="003B3CE5" w:rsidRDefault="003B3CE5" w:rsidP="00911F8A">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u w:val="single"/>
          <w:rtl/>
        </w:rPr>
        <w:t>לטענת ה</w:t>
      </w:r>
      <w:r w:rsidR="0029153C">
        <w:rPr>
          <w:rFonts w:ascii="David" w:hAnsi="David" w:cs="David"/>
          <w:sz w:val="24"/>
          <w:szCs w:val="24"/>
          <w:u w:val="single"/>
          <w:rtl/>
        </w:rPr>
        <w:t>אישה</w:t>
      </w:r>
      <w:r w:rsidR="0029153C">
        <w:rPr>
          <w:rFonts w:ascii="David" w:hAnsi="David" w:cs="David" w:hint="cs"/>
          <w:sz w:val="24"/>
          <w:szCs w:val="24"/>
          <w:u w:val="single"/>
          <w:rtl/>
        </w:rPr>
        <w:t xml:space="preserve"> </w:t>
      </w:r>
      <w:r>
        <w:rPr>
          <w:rFonts w:ascii="David" w:hAnsi="David" w:cs="David"/>
          <w:sz w:val="24"/>
          <w:szCs w:val="24"/>
          <w:rtl/>
        </w:rPr>
        <w:t xml:space="preserve">הצדדים חיו </w:t>
      </w:r>
      <w:r w:rsidR="0029153C">
        <w:rPr>
          <w:rFonts w:ascii="David" w:hAnsi="David" w:cs="David"/>
          <w:sz w:val="24"/>
          <w:szCs w:val="24"/>
          <w:rtl/>
        </w:rPr>
        <w:t>יחד ברצף משנת 1997 ועד שנת 2019</w:t>
      </w:r>
      <w:r w:rsidR="0029153C">
        <w:rPr>
          <w:rFonts w:ascii="David" w:hAnsi="David" w:cs="David" w:hint="cs"/>
          <w:sz w:val="24"/>
          <w:szCs w:val="24"/>
          <w:rtl/>
        </w:rPr>
        <w:t xml:space="preserve">. </w:t>
      </w:r>
      <w:r w:rsidR="0029153C">
        <w:rPr>
          <w:rFonts w:ascii="David" w:hAnsi="David" w:cs="David"/>
          <w:sz w:val="24"/>
          <w:szCs w:val="24"/>
          <w:rtl/>
        </w:rPr>
        <w:t xml:space="preserve">עד </w:t>
      </w:r>
      <w:r w:rsidR="00911F8A">
        <w:rPr>
          <w:rFonts w:ascii="David" w:hAnsi="David" w:cs="David" w:hint="cs"/>
          <w:sz w:val="24"/>
          <w:szCs w:val="24"/>
          <w:rtl/>
        </w:rPr>
        <w:t xml:space="preserve">ראשית </w:t>
      </w:r>
      <w:r w:rsidR="0029153C">
        <w:rPr>
          <w:rFonts w:ascii="David" w:hAnsi="David" w:cs="David"/>
          <w:sz w:val="24"/>
          <w:szCs w:val="24"/>
          <w:rtl/>
        </w:rPr>
        <w:t xml:space="preserve">שנת </w:t>
      </w:r>
      <w:r w:rsidR="0029153C">
        <w:rPr>
          <w:rFonts w:ascii="David" w:hAnsi="David" w:cs="David" w:hint="cs"/>
          <w:sz w:val="24"/>
          <w:szCs w:val="24"/>
          <w:rtl/>
        </w:rPr>
        <w:t xml:space="preserve">2009 </w:t>
      </w:r>
      <w:r>
        <w:rPr>
          <w:rFonts w:ascii="David" w:hAnsi="David" w:cs="David"/>
          <w:sz w:val="24"/>
          <w:szCs w:val="24"/>
          <w:rtl/>
        </w:rPr>
        <w:t>היו נשואים ומשנת 2009 עד 2019 חיו כידועים בציבור</w:t>
      </w:r>
      <w:r w:rsidR="0029153C">
        <w:rPr>
          <w:rFonts w:ascii="David" w:hAnsi="David" w:cs="David" w:hint="cs"/>
          <w:sz w:val="24"/>
          <w:szCs w:val="24"/>
          <w:rtl/>
        </w:rPr>
        <w:t>.</w:t>
      </w:r>
      <w:r>
        <w:rPr>
          <w:rFonts w:ascii="David" w:hAnsi="David" w:cs="David"/>
          <w:sz w:val="24"/>
          <w:szCs w:val="24"/>
          <w:rtl/>
        </w:rPr>
        <w:t xml:space="preserve"> ה</w:t>
      </w:r>
      <w:r w:rsidR="0029153C">
        <w:rPr>
          <w:rFonts w:ascii="David" w:hAnsi="David" w:cs="David"/>
          <w:sz w:val="24"/>
          <w:szCs w:val="24"/>
          <w:rtl/>
        </w:rPr>
        <w:t>אישה</w:t>
      </w:r>
      <w:r w:rsidR="00911F8A">
        <w:rPr>
          <w:rFonts w:ascii="David" w:hAnsi="David" w:cs="David" w:hint="cs"/>
          <w:sz w:val="24"/>
          <w:szCs w:val="24"/>
          <w:rtl/>
        </w:rPr>
        <w:t xml:space="preserve"> </w:t>
      </w:r>
      <w:r>
        <w:rPr>
          <w:rFonts w:ascii="David" w:hAnsi="David" w:cs="David"/>
          <w:sz w:val="24"/>
          <w:szCs w:val="24"/>
          <w:rtl/>
        </w:rPr>
        <w:t>השקיעה את כל חייה ב</w:t>
      </w:r>
      <w:r w:rsidR="0029153C">
        <w:rPr>
          <w:rFonts w:ascii="David" w:hAnsi="David" w:cs="David"/>
          <w:sz w:val="24"/>
          <w:szCs w:val="24"/>
          <w:rtl/>
        </w:rPr>
        <w:t>איש</w:t>
      </w:r>
      <w:r>
        <w:rPr>
          <w:rFonts w:ascii="David" w:hAnsi="David" w:cs="David"/>
          <w:sz w:val="24"/>
          <w:szCs w:val="24"/>
          <w:rtl/>
        </w:rPr>
        <w:t>, אהבה אותו והייתה מסורה לו.</w:t>
      </w:r>
    </w:p>
    <w:p w:rsidR="003B3CE5" w:rsidRDefault="003B3CE5" w:rsidP="00CF6052">
      <w:pPr>
        <w:pStyle w:val="ad"/>
        <w:numPr>
          <w:ilvl w:val="0"/>
          <w:numId w:val="1"/>
        </w:numPr>
        <w:spacing w:after="0" w:line="360" w:lineRule="auto"/>
        <w:ind w:left="368" w:hanging="426"/>
        <w:jc w:val="both"/>
        <w:rPr>
          <w:rFonts w:ascii="David" w:hAnsi="David" w:cs="David"/>
          <w:sz w:val="24"/>
          <w:szCs w:val="24"/>
        </w:rPr>
      </w:pPr>
      <w:r>
        <w:rPr>
          <w:rFonts w:ascii="David" w:hAnsi="David" w:cs="David"/>
          <w:sz w:val="24"/>
          <w:szCs w:val="24"/>
          <w:rtl/>
        </w:rPr>
        <w:lastRenderedPageBreak/>
        <w:t>בשנות נישואיהם ה</w:t>
      </w:r>
      <w:r w:rsidR="0029153C">
        <w:rPr>
          <w:rFonts w:ascii="David" w:hAnsi="David" w:cs="David"/>
          <w:sz w:val="24"/>
          <w:szCs w:val="24"/>
          <w:rtl/>
        </w:rPr>
        <w:t>איש</w:t>
      </w:r>
      <w:r>
        <w:rPr>
          <w:rFonts w:ascii="David" w:hAnsi="David" w:cs="David"/>
          <w:sz w:val="24"/>
          <w:szCs w:val="24"/>
          <w:rtl/>
        </w:rPr>
        <w:t xml:space="preserve"> למד והתפתח, התקדם </w:t>
      </w:r>
      <w:r w:rsidR="007812BC">
        <w:rPr>
          <w:rFonts w:ascii="David" w:hAnsi="David" w:cs="David" w:hint="cs"/>
          <w:sz w:val="24"/>
          <w:szCs w:val="24"/>
          <w:rtl/>
        </w:rPr>
        <w:t>****</w:t>
      </w:r>
      <w:r>
        <w:rPr>
          <w:rFonts w:ascii="David" w:hAnsi="David" w:cs="David"/>
          <w:sz w:val="24"/>
          <w:szCs w:val="24"/>
          <w:rtl/>
        </w:rPr>
        <w:t xml:space="preserve">, למד תואר שני ושלישי, </w:t>
      </w:r>
      <w:r w:rsidR="007812BC">
        <w:rPr>
          <w:rFonts w:ascii="David" w:hAnsi="David" w:cs="David" w:hint="cs"/>
          <w:sz w:val="24"/>
          <w:szCs w:val="24"/>
          <w:rtl/>
        </w:rPr>
        <w:t>***</w:t>
      </w:r>
      <w:r>
        <w:rPr>
          <w:rFonts w:ascii="David" w:hAnsi="David" w:cs="David"/>
          <w:sz w:val="24"/>
          <w:szCs w:val="24"/>
          <w:rtl/>
        </w:rPr>
        <w:t xml:space="preserve"> מרצה באירופה ובארה"ב, בעל מוניטין בארץ ובחו"ל. בשנים הראשונות נעדר רבות מהבית, נדרש לקורסים והשתלמויות, טס לכנסים בחו"ל, בעוד היא למדה </w:t>
      </w:r>
      <w:r w:rsidR="00CF6052">
        <w:rPr>
          <w:rFonts w:ascii="David" w:hAnsi="David" w:cs="David" w:hint="cs"/>
          <w:sz w:val="24"/>
          <w:szCs w:val="24"/>
          <w:rtl/>
        </w:rPr>
        <w:t>***</w:t>
      </w:r>
      <w:r>
        <w:rPr>
          <w:rFonts w:ascii="David" w:hAnsi="David" w:cs="David"/>
          <w:sz w:val="24"/>
          <w:szCs w:val="24"/>
          <w:rtl/>
        </w:rPr>
        <w:t xml:space="preserve"> ועבדה </w:t>
      </w:r>
      <w:r w:rsidR="007812BC">
        <w:rPr>
          <w:rFonts w:ascii="David" w:hAnsi="David" w:cs="David" w:hint="cs"/>
          <w:sz w:val="24"/>
          <w:szCs w:val="24"/>
          <w:rtl/>
        </w:rPr>
        <w:t>ב ***</w:t>
      </w:r>
      <w:r>
        <w:rPr>
          <w:rFonts w:ascii="David" w:hAnsi="David" w:cs="David"/>
          <w:sz w:val="24"/>
          <w:szCs w:val="24"/>
          <w:rtl/>
        </w:rPr>
        <w:t>. נטל גידול הבנות והטיפול בהן היה על כתפיה, התמודדה עם מחלת ה</w:t>
      </w:r>
      <w:r w:rsidR="007812BC">
        <w:rPr>
          <w:rFonts w:ascii="David" w:hAnsi="David" w:cs="David"/>
          <w:sz w:val="24"/>
          <w:szCs w:val="24"/>
          <w:rtl/>
        </w:rPr>
        <w:t>***</w:t>
      </w:r>
      <w:r>
        <w:rPr>
          <w:rFonts w:ascii="David" w:hAnsi="David" w:cs="David"/>
          <w:sz w:val="24"/>
          <w:szCs w:val="24"/>
          <w:rtl/>
        </w:rPr>
        <w:t>, ויתרה על פיתוח קריירה, צמצמה בהדרגה את היקף משרתה, פינתה את ה</w:t>
      </w:r>
      <w:r w:rsidR="0029153C">
        <w:rPr>
          <w:rFonts w:ascii="David" w:hAnsi="David" w:cs="David"/>
          <w:sz w:val="24"/>
          <w:szCs w:val="24"/>
          <w:rtl/>
        </w:rPr>
        <w:t>איש</w:t>
      </w:r>
      <w:r w:rsidR="00741449">
        <w:rPr>
          <w:rFonts w:ascii="David" w:hAnsi="David" w:cs="David"/>
          <w:sz w:val="24"/>
          <w:szCs w:val="24"/>
          <w:rtl/>
        </w:rPr>
        <w:t xml:space="preserve"> מכל מטלות הבית</w:t>
      </w:r>
      <w:r>
        <w:rPr>
          <w:rFonts w:ascii="David" w:hAnsi="David" w:cs="David"/>
          <w:sz w:val="24"/>
          <w:szCs w:val="24"/>
          <w:rtl/>
        </w:rPr>
        <w:t xml:space="preserve">, עמדה לצדו בכל הצלחה ובכל משבר למען הביטחון הכלכלי של שניהם.     </w:t>
      </w:r>
    </w:p>
    <w:p w:rsidR="00911F8A" w:rsidRPr="00911F8A" w:rsidRDefault="00911F8A" w:rsidP="00911F8A">
      <w:pPr>
        <w:pStyle w:val="ad"/>
        <w:rPr>
          <w:rFonts w:ascii="David" w:hAnsi="David" w:cs="David"/>
          <w:sz w:val="24"/>
          <w:szCs w:val="24"/>
          <w:rtl/>
        </w:rPr>
      </w:pPr>
    </w:p>
    <w:p w:rsidR="003B3CE5" w:rsidRDefault="003B3CE5" w:rsidP="0016643D">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כעשר שנים לאחר נישואיהם ה</w:t>
      </w:r>
      <w:r w:rsidR="0029153C">
        <w:rPr>
          <w:rFonts w:ascii="David" w:hAnsi="David" w:cs="David"/>
          <w:sz w:val="24"/>
          <w:szCs w:val="24"/>
          <w:rtl/>
        </w:rPr>
        <w:t>אישה</w:t>
      </w:r>
      <w:r w:rsidR="00911F8A">
        <w:rPr>
          <w:rFonts w:ascii="David" w:hAnsi="David" w:cs="David" w:hint="cs"/>
          <w:sz w:val="24"/>
          <w:szCs w:val="24"/>
          <w:rtl/>
        </w:rPr>
        <w:t xml:space="preserve"> </w:t>
      </w:r>
      <w:r>
        <w:rPr>
          <w:rFonts w:ascii="David" w:hAnsi="David" w:cs="David"/>
          <w:sz w:val="24"/>
          <w:szCs w:val="24"/>
          <w:rtl/>
        </w:rPr>
        <w:t>גילתה שה</w:t>
      </w:r>
      <w:r w:rsidR="0029153C">
        <w:rPr>
          <w:rFonts w:ascii="David" w:hAnsi="David" w:cs="David"/>
          <w:sz w:val="24"/>
          <w:szCs w:val="24"/>
          <w:rtl/>
        </w:rPr>
        <w:t>איש</w:t>
      </w:r>
      <w:r>
        <w:rPr>
          <w:rFonts w:ascii="David" w:hAnsi="David" w:cs="David"/>
          <w:sz w:val="24"/>
          <w:szCs w:val="24"/>
          <w:rtl/>
        </w:rPr>
        <w:t xml:space="preserve"> בגד בה, הגילוי גרם לה עגמת נפש קשה. ה</w:t>
      </w:r>
      <w:r w:rsidR="0029153C">
        <w:rPr>
          <w:rFonts w:ascii="David" w:hAnsi="David" w:cs="David"/>
          <w:sz w:val="24"/>
          <w:szCs w:val="24"/>
          <w:rtl/>
        </w:rPr>
        <w:t>איש</w:t>
      </w:r>
      <w:r>
        <w:rPr>
          <w:rFonts w:ascii="David" w:hAnsi="David" w:cs="David"/>
          <w:sz w:val="24"/>
          <w:szCs w:val="24"/>
          <w:rtl/>
        </w:rPr>
        <w:t xml:space="preserve"> עזב את הבית ביוני 2008 ושכר יחידה בישוב "</w:t>
      </w:r>
      <w:r w:rsidR="007812BC">
        <w:rPr>
          <w:rFonts w:ascii="David" w:hAnsi="David" w:cs="David"/>
          <w:sz w:val="24"/>
          <w:szCs w:val="24"/>
          <w:rtl/>
        </w:rPr>
        <w:t>***</w:t>
      </w:r>
      <w:r>
        <w:rPr>
          <w:rFonts w:ascii="David" w:hAnsi="David" w:cs="David"/>
          <w:sz w:val="24"/>
          <w:szCs w:val="24"/>
          <w:rtl/>
        </w:rPr>
        <w:t xml:space="preserve">" למשך שנה. הצדדים החליטו להיפרד ועל כן גיבשו הסכם גירושין. </w:t>
      </w:r>
    </w:p>
    <w:p w:rsidR="003B3CE5" w:rsidRDefault="003B3CE5" w:rsidP="0016643D">
      <w:pPr>
        <w:pStyle w:val="ad"/>
        <w:spacing w:after="0" w:line="240" w:lineRule="auto"/>
        <w:ind w:left="368" w:hanging="426"/>
        <w:jc w:val="both"/>
        <w:rPr>
          <w:rFonts w:ascii="David" w:hAnsi="David" w:cs="David"/>
          <w:sz w:val="24"/>
          <w:szCs w:val="24"/>
        </w:rPr>
      </w:pPr>
    </w:p>
    <w:p w:rsidR="003B3CE5" w:rsidRDefault="003B3CE5" w:rsidP="00911F8A">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לאחר הפרידה ה</w:t>
      </w:r>
      <w:r w:rsidR="0029153C">
        <w:rPr>
          <w:rFonts w:ascii="David" w:hAnsi="David" w:cs="David"/>
          <w:sz w:val="24"/>
          <w:szCs w:val="24"/>
          <w:rtl/>
        </w:rPr>
        <w:t>איש</w:t>
      </w:r>
      <w:r>
        <w:rPr>
          <w:rFonts w:ascii="David" w:hAnsi="David" w:cs="David"/>
          <w:sz w:val="24"/>
          <w:szCs w:val="24"/>
          <w:rtl/>
        </w:rPr>
        <w:t xml:space="preserve"> המשיך להיות מעורב בחייה, ביקש לדאוג ולתמוך בה כל חייו, רכש עבורה רכב חדש, הופיע ללא הסכמתה במקומות בהם הייתה. מספר שבועות לאחר חתימה ואישור הסכ</w:t>
      </w:r>
      <w:r w:rsidR="00911F8A">
        <w:rPr>
          <w:rFonts w:ascii="David" w:hAnsi="David" w:cs="David"/>
          <w:sz w:val="24"/>
          <w:szCs w:val="24"/>
          <w:rtl/>
        </w:rPr>
        <w:t>ם הגירושין הצדדים חזרו לקשר זוג</w:t>
      </w:r>
      <w:r w:rsidR="00911F8A">
        <w:rPr>
          <w:rFonts w:ascii="David" w:hAnsi="David" w:cs="David" w:hint="cs"/>
          <w:sz w:val="24"/>
          <w:szCs w:val="24"/>
          <w:rtl/>
        </w:rPr>
        <w:t>י</w:t>
      </w:r>
      <w:r>
        <w:rPr>
          <w:rFonts w:ascii="David" w:hAnsi="David" w:cs="David"/>
          <w:sz w:val="24"/>
          <w:szCs w:val="24"/>
          <w:rtl/>
        </w:rPr>
        <w:t>. בחודש יוני 2009 ה</w:t>
      </w:r>
      <w:r w:rsidR="0029153C">
        <w:rPr>
          <w:rFonts w:ascii="David" w:hAnsi="David" w:cs="David"/>
          <w:sz w:val="24"/>
          <w:szCs w:val="24"/>
          <w:rtl/>
        </w:rPr>
        <w:t>איש</w:t>
      </w:r>
      <w:r>
        <w:rPr>
          <w:rFonts w:ascii="David" w:hAnsi="David" w:cs="David"/>
          <w:sz w:val="24"/>
          <w:szCs w:val="24"/>
          <w:rtl/>
        </w:rPr>
        <w:t xml:space="preserve"> חזר להתגורר עמה.  </w:t>
      </w:r>
    </w:p>
    <w:p w:rsidR="003B3CE5" w:rsidRDefault="003B3CE5" w:rsidP="0016643D">
      <w:pPr>
        <w:pStyle w:val="ad"/>
        <w:spacing w:after="0" w:line="240" w:lineRule="auto"/>
        <w:ind w:left="368" w:hanging="426"/>
        <w:jc w:val="both"/>
        <w:rPr>
          <w:rFonts w:ascii="David" w:hAnsi="David" w:cs="David"/>
          <w:sz w:val="24"/>
          <w:szCs w:val="24"/>
        </w:rPr>
      </w:pPr>
    </w:p>
    <w:p w:rsidR="003B3CE5" w:rsidRDefault="003B3CE5" w:rsidP="0016643D">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ה</w:t>
      </w:r>
      <w:r w:rsidR="0029153C">
        <w:rPr>
          <w:rFonts w:ascii="David" w:hAnsi="David" w:cs="David"/>
          <w:sz w:val="24"/>
          <w:szCs w:val="24"/>
          <w:rtl/>
        </w:rPr>
        <w:t>אישה</w:t>
      </w:r>
      <w:r w:rsidR="00911F8A">
        <w:rPr>
          <w:rFonts w:ascii="David" w:hAnsi="David" w:cs="David" w:hint="cs"/>
          <w:sz w:val="24"/>
          <w:szCs w:val="24"/>
          <w:rtl/>
        </w:rPr>
        <w:t xml:space="preserve"> </w:t>
      </w:r>
      <w:r>
        <w:rPr>
          <w:rFonts w:ascii="David" w:hAnsi="David" w:cs="David"/>
          <w:sz w:val="24"/>
          <w:szCs w:val="24"/>
          <w:rtl/>
        </w:rPr>
        <w:t>שינתה את הסטטוס ל"גרושה" במשרד הפנים מספר חודשים לאחר חזרתו כאשר גילתה על קשר רומנטי נוסף שניהל, ביקשה ממנו שוב לעזוב אלא  שלאחר מספר שבועות הצדדים יישבו את ההדורים וה</w:t>
      </w:r>
      <w:r w:rsidR="0029153C">
        <w:rPr>
          <w:rFonts w:ascii="David" w:hAnsi="David" w:cs="David"/>
          <w:sz w:val="24"/>
          <w:szCs w:val="24"/>
          <w:rtl/>
        </w:rPr>
        <w:t>איש</w:t>
      </w:r>
      <w:r>
        <w:rPr>
          <w:rFonts w:ascii="David" w:hAnsi="David" w:cs="David"/>
          <w:sz w:val="24"/>
          <w:szCs w:val="24"/>
          <w:rtl/>
        </w:rPr>
        <w:t xml:space="preserve"> חזר לגור עמה. ה</w:t>
      </w:r>
      <w:r w:rsidR="0029153C">
        <w:rPr>
          <w:rFonts w:ascii="David" w:hAnsi="David" w:cs="David"/>
          <w:sz w:val="24"/>
          <w:szCs w:val="24"/>
          <w:rtl/>
        </w:rPr>
        <w:t>איש</w:t>
      </w:r>
      <w:r>
        <w:rPr>
          <w:rFonts w:ascii="David" w:hAnsi="David" w:cs="David"/>
          <w:sz w:val="24"/>
          <w:szCs w:val="24"/>
          <w:rtl/>
        </w:rPr>
        <w:t xml:space="preserve"> לא שינה את הסטטוס הזוגי מ"נשוי" "לגרוש" עד סוף שנת 2016 ורק כאשר עדכן כתובת מגורים. </w:t>
      </w:r>
    </w:p>
    <w:p w:rsidR="003B3CE5" w:rsidRDefault="003B3CE5" w:rsidP="0016643D">
      <w:pPr>
        <w:pStyle w:val="ad"/>
        <w:spacing w:after="0" w:line="240" w:lineRule="auto"/>
        <w:ind w:left="368" w:hanging="426"/>
        <w:jc w:val="both"/>
        <w:rPr>
          <w:rFonts w:ascii="David" w:hAnsi="David" w:cs="David"/>
          <w:sz w:val="24"/>
          <w:szCs w:val="24"/>
        </w:rPr>
      </w:pPr>
    </w:p>
    <w:p w:rsidR="003B3CE5" w:rsidRDefault="003B3CE5" w:rsidP="007812BC">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 xml:space="preserve">הצדדים הוסיפו לקיים תא משפחתי אחד משותף עד ליום 1.11.19. הסכם הגירושין נזנח ונשכח. על מערכת היחסים של הצדדים לאורך כל התקופה ניתן ללמוד ממאות תמונות וסרטונים בהם נראים הצדדים מנהלים חיים זוגיים ומשפחתיים, בחופשות בארץ ובחו"ל, אירועים, טיולים, בילויים, </w:t>
      </w:r>
      <w:r w:rsidR="007812BC">
        <w:rPr>
          <w:rFonts w:ascii="David" w:hAnsi="David" w:cs="David" w:hint="cs"/>
          <w:sz w:val="24"/>
          <w:szCs w:val="24"/>
          <w:rtl/>
        </w:rPr>
        <w:t>****</w:t>
      </w:r>
      <w:r>
        <w:rPr>
          <w:rFonts w:ascii="David" w:hAnsi="David" w:cs="David"/>
          <w:sz w:val="24"/>
          <w:szCs w:val="24"/>
          <w:rtl/>
        </w:rPr>
        <w:t xml:space="preserve"> ועוד. בסוף שנת 2018 ה</w:t>
      </w:r>
      <w:r w:rsidR="0029153C">
        <w:rPr>
          <w:rFonts w:ascii="David" w:hAnsi="David" w:cs="David"/>
          <w:sz w:val="24"/>
          <w:szCs w:val="24"/>
          <w:rtl/>
        </w:rPr>
        <w:t>איש</w:t>
      </w:r>
      <w:r>
        <w:rPr>
          <w:rFonts w:ascii="David" w:hAnsi="David" w:cs="David"/>
          <w:sz w:val="24"/>
          <w:szCs w:val="24"/>
          <w:rtl/>
        </w:rPr>
        <w:t xml:space="preserve"> מסר ל</w:t>
      </w:r>
      <w:r w:rsidR="000E6D6C">
        <w:rPr>
          <w:rFonts w:ascii="David" w:hAnsi="David" w:cs="David" w:hint="cs"/>
          <w:sz w:val="24"/>
          <w:szCs w:val="24"/>
          <w:rtl/>
        </w:rPr>
        <w:t xml:space="preserve">ה </w:t>
      </w:r>
      <w:r>
        <w:rPr>
          <w:rFonts w:ascii="David" w:hAnsi="David" w:cs="David"/>
          <w:sz w:val="24"/>
          <w:szCs w:val="24"/>
          <w:rtl/>
        </w:rPr>
        <w:t xml:space="preserve">סימולציית פרישה שלו </w:t>
      </w:r>
      <w:r w:rsidR="007812BC">
        <w:rPr>
          <w:rFonts w:ascii="David" w:hAnsi="David" w:cs="David" w:hint="cs"/>
          <w:sz w:val="24"/>
          <w:szCs w:val="24"/>
          <w:rtl/>
        </w:rPr>
        <w:t>מ ***</w:t>
      </w:r>
      <w:r>
        <w:rPr>
          <w:rFonts w:ascii="David" w:hAnsi="David" w:cs="David"/>
          <w:sz w:val="24"/>
          <w:szCs w:val="24"/>
          <w:rtl/>
        </w:rPr>
        <w:t xml:space="preserve"> על מנת לתכנן את עתידם. </w:t>
      </w:r>
    </w:p>
    <w:p w:rsidR="003B3CE5" w:rsidRDefault="003B3CE5" w:rsidP="0016643D">
      <w:pPr>
        <w:pStyle w:val="ad"/>
        <w:spacing w:after="0" w:line="240" w:lineRule="auto"/>
        <w:ind w:left="368" w:hanging="426"/>
        <w:jc w:val="both"/>
        <w:rPr>
          <w:rFonts w:ascii="David" w:hAnsi="David" w:cs="David"/>
          <w:sz w:val="24"/>
          <w:szCs w:val="24"/>
        </w:rPr>
      </w:pPr>
    </w:p>
    <w:p w:rsidR="003B3CE5" w:rsidRDefault="003B3CE5" w:rsidP="00CF6052">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ה</w:t>
      </w:r>
      <w:r w:rsidR="0029153C">
        <w:rPr>
          <w:rFonts w:ascii="David" w:hAnsi="David" w:cs="David"/>
          <w:sz w:val="24"/>
          <w:szCs w:val="24"/>
          <w:rtl/>
        </w:rPr>
        <w:t>אישה</w:t>
      </w:r>
      <w:r w:rsidR="00911F8A">
        <w:rPr>
          <w:rFonts w:ascii="David" w:hAnsi="David" w:cs="David" w:hint="cs"/>
          <w:sz w:val="24"/>
          <w:szCs w:val="24"/>
          <w:rtl/>
        </w:rPr>
        <w:t xml:space="preserve"> </w:t>
      </w:r>
      <w:r>
        <w:rPr>
          <w:rFonts w:ascii="David" w:hAnsi="David" w:cs="David"/>
          <w:sz w:val="24"/>
          <w:szCs w:val="24"/>
          <w:rtl/>
        </w:rPr>
        <w:t>סובלת ממחלת ה</w:t>
      </w:r>
      <w:r w:rsidR="007812BC">
        <w:rPr>
          <w:rFonts w:ascii="David" w:hAnsi="David" w:cs="David"/>
          <w:sz w:val="24"/>
          <w:szCs w:val="24"/>
          <w:rtl/>
        </w:rPr>
        <w:t>***</w:t>
      </w:r>
      <w:r>
        <w:rPr>
          <w:rFonts w:ascii="David" w:hAnsi="David" w:cs="David"/>
          <w:sz w:val="24"/>
          <w:szCs w:val="24"/>
          <w:rtl/>
        </w:rPr>
        <w:t xml:space="preserve"> למעלה משלושים שנים, בשנים האחרונות נקלעה למשבר בריאותי חמור, סיבוכים קשים </w:t>
      </w:r>
      <w:r w:rsidR="007812BC">
        <w:rPr>
          <w:rFonts w:ascii="David" w:hAnsi="David" w:cs="David" w:hint="cs"/>
          <w:sz w:val="24"/>
          <w:szCs w:val="24"/>
          <w:rtl/>
        </w:rPr>
        <w:t>ב ****</w:t>
      </w:r>
      <w:r>
        <w:rPr>
          <w:rFonts w:ascii="David" w:hAnsi="David" w:cs="David"/>
          <w:sz w:val="24"/>
          <w:szCs w:val="24"/>
          <w:rtl/>
        </w:rPr>
        <w:t>, בשנת 2017 עברה ניתוח ב</w:t>
      </w:r>
      <w:r w:rsidR="00CF6052">
        <w:rPr>
          <w:rFonts w:ascii="David" w:hAnsi="David" w:cs="David"/>
          <w:sz w:val="24"/>
          <w:szCs w:val="24"/>
          <w:rtl/>
        </w:rPr>
        <w:t>***</w:t>
      </w:r>
      <w:r>
        <w:rPr>
          <w:rFonts w:ascii="David" w:hAnsi="David" w:cs="David"/>
          <w:sz w:val="24"/>
          <w:szCs w:val="24"/>
          <w:rtl/>
        </w:rPr>
        <w:t xml:space="preserve"> שהותיר אותה נכה. כיום נכה בשיעור של 100%.  </w:t>
      </w:r>
    </w:p>
    <w:p w:rsidR="003B3CE5" w:rsidRDefault="003B3CE5" w:rsidP="003B3CE5">
      <w:pPr>
        <w:pStyle w:val="ad"/>
        <w:rPr>
          <w:rFonts w:ascii="David" w:hAnsi="David" w:cs="David"/>
          <w:sz w:val="24"/>
          <w:szCs w:val="24"/>
        </w:rPr>
      </w:pPr>
    </w:p>
    <w:p w:rsidR="003B3CE5" w:rsidRDefault="003B3CE5" w:rsidP="00AD0FF8">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במרץ 2018 ה</w:t>
      </w:r>
      <w:r w:rsidR="0029153C">
        <w:rPr>
          <w:rFonts w:ascii="David" w:hAnsi="David" w:cs="David"/>
          <w:sz w:val="24"/>
          <w:szCs w:val="24"/>
          <w:rtl/>
        </w:rPr>
        <w:t>איש</w:t>
      </w:r>
      <w:r>
        <w:rPr>
          <w:rFonts w:ascii="David" w:hAnsi="David" w:cs="David"/>
          <w:sz w:val="24"/>
          <w:szCs w:val="24"/>
          <w:rtl/>
        </w:rPr>
        <w:t xml:space="preserve"> עזב את הבית המשותף, הפקיר אותה וניתק קשר עם בנותיו. כחודשיים לאחר מכן עקב שיפור במצבה הפיזי והנפשי ביקש לחזור ולשקם את היחסים והיא נעתרה לבקשתו. ה</w:t>
      </w:r>
      <w:r w:rsidR="0029153C">
        <w:rPr>
          <w:rFonts w:ascii="David" w:hAnsi="David" w:cs="David"/>
          <w:sz w:val="24"/>
          <w:szCs w:val="24"/>
          <w:rtl/>
        </w:rPr>
        <w:t>איש</w:t>
      </w:r>
      <w:r>
        <w:rPr>
          <w:rFonts w:ascii="David" w:hAnsi="David" w:cs="David"/>
          <w:sz w:val="24"/>
          <w:szCs w:val="24"/>
          <w:rtl/>
        </w:rPr>
        <w:t xml:space="preserve"> התעלל בה, הביא אותה למצב של דיכאון וחרדות. הצדדים יחד פנו לטיפול זוגי אשר הופסק לאחר 9 מפגשים. ה</w:t>
      </w:r>
      <w:r w:rsidR="0029153C">
        <w:rPr>
          <w:rFonts w:ascii="David" w:hAnsi="David" w:cs="David"/>
          <w:sz w:val="24"/>
          <w:szCs w:val="24"/>
          <w:rtl/>
        </w:rPr>
        <w:t>איש</w:t>
      </w:r>
      <w:r>
        <w:rPr>
          <w:rFonts w:ascii="David" w:hAnsi="David" w:cs="David"/>
          <w:sz w:val="24"/>
          <w:szCs w:val="24"/>
          <w:rtl/>
        </w:rPr>
        <w:t xml:space="preserve"> נהג בחוסר רגישות, כשרצה כלכל אותה ואת הבנות לעומת תקופות שמנע </w:t>
      </w:r>
      <w:r>
        <w:rPr>
          <w:rFonts w:ascii="David" w:hAnsi="David" w:cs="David"/>
          <w:sz w:val="24"/>
          <w:szCs w:val="24"/>
          <w:rtl/>
        </w:rPr>
        <w:lastRenderedPageBreak/>
        <w:t>מהן יחס, סעד ומדור. בפברואר 2019 ה</w:t>
      </w:r>
      <w:r w:rsidR="0029153C">
        <w:rPr>
          <w:rFonts w:ascii="David" w:hAnsi="David" w:cs="David"/>
          <w:sz w:val="24"/>
          <w:szCs w:val="24"/>
          <w:rtl/>
        </w:rPr>
        <w:t>איש</w:t>
      </w:r>
      <w:r>
        <w:rPr>
          <w:rFonts w:ascii="David" w:hAnsi="David" w:cs="David"/>
          <w:sz w:val="24"/>
          <w:szCs w:val="24"/>
          <w:rtl/>
        </w:rPr>
        <w:t xml:space="preserve"> עזב פעם נוספת את הדירה</w:t>
      </w:r>
      <w:r w:rsidR="00AD0FF8">
        <w:rPr>
          <w:rFonts w:ascii="David" w:hAnsi="David" w:cs="David" w:hint="cs"/>
          <w:sz w:val="24"/>
          <w:szCs w:val="24"/>
          <w:rtl/>
        </w:rPr>
        <w:t>,</w:t>
      </w:r>
      <w:r>
        <w:rPr>
          <w:rFonts w:ascii="David" w:hAnsi="David" w:cs="David"/>
          <w:sz w:val="24"/>
          <w:szCs w:val="24"/>
          <w:rtl/>
        </w:rPr>
        <w:t xml:space="preserve"> התנתק לחלוטין מהבנות משך חצי שנה, לא עזר ולא תמך גם כאשר אושפזה. </w:t>
      </w:r>
    </w:p>
    <w:p w:rsidR="003B3CE5" w:rsidRDefault="003B3CE5" w:rsidP="00AD0FF8">
      <w:pPr>
        <w:pStyle w:val="ad"/>
        <w:rPr>
          <w:rFonts w:ascii="David" w:hAnsi="David" w:cs="David"/>
          <w:sz w:val="24"/>
          <w:szCs w:val="24"/>
        </w:rPr>
      </w:pPr>
    </w:p>
    <w:p w:rsidR="003B3CE5" w:rsidRDefault="003B3CE5" w:rsidP="007812BC">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ה</w:t>
      </w:r>
      <w:r w:rsidR="0029153C">
        <w:rPr>
          <w:rFonts w:ascii="David" w:hAnsi="David" w:cs="David"/>
          <w:sz w:val="24"/>
          <w:szCs w:val="24"/>
          <w:rtl/>
        </w:rPr>
        <w:t>אישה</w:t>
      </w:r>
      <w:r w:rsidR="00911F8A">
        <w:rPr>
          <w:rFonts w:ascii="David" w:hAnsi="David" w:cs="David" w:hint="cs"/>
          <w:sz w:val="24"/>
          <w:szCs w:val="24"/>
          <w:rtl/>
        </w:rPr>
        <w:t xml:space="preserve"> </w:t>
      </w:r>
      <w:r>
        <w:rPr>
          <w:rFonts w:ascii="David" w:hAnsi="David" w:cs="David"/>
          <w:sz w:val="24"/>
          <w:szCs w:val="24"/>
          <w:rtl/>
        </w:rPr>
        <w:t>פנתה אל ה</w:t>
      </w:r>
      <w:r w:rsidR="0029153C">
        <w:rPr>
          <w:rFonts w:ascii="David" w:hAnsi="David" w:cs="David"/>
          <w:sz w:val="24"/>
          <w:szCs w:val="24"/>
          <w:rtl/>
        </w:rPr>
        <w:t>איש</w:t>
      </w:r>
      <w:r>
        <w:rPr>
          <w:rFonts w:ascii="David" w:hAnsi="David" w:cs="David"/>
          <w:sz w:val="24"/>
          <w:szCs w:val="24"/>
          <w:rtl/>
        </w:rPr>
        <w:t xml:space="preserve"> על מנת להסדיר את סיום מערכת היחסים, כלכלית ורכושית  אך זה טען שאין צורך, שפורש בפברואר 2020 והדברים ביניהם ברורים. הצדדים ימשיכו לחיות ברמת חיים רגילה, ההלוואות המשותפות ישולמו מכספי הפנסיה, ביתרה יתחלקו שווה בשווה. מאוחר יותר התברר לה שה</w:t>
      </w:r>
      <w:r w:rsidR="0029153C">
        <w:rPr>
          <w:rFonts w:ascii="David" w:hAnsi="David" w:cs="David"/>
          <w:sz w:val="24"/>
          <w:szCs w:val="24"/>
          <w:rtl/>
        </w:rPr>
        <w:t>איש</w:t>
      </w:r>
      <w:r>
        <w:rPr>
          <w:rFonts w:ascii="David" w:hAnsi="David" w:cs="David"/>
          <w:sz w:val="24"/>
          <w:szCs w:val="24"/>
          <w:rtl/>
        </w:rPr>
        <w:t xml:space="preserve"> האריך את </w:t>
      </w:r>
      <w:r w:rsidR="007812BC">
        <w:rPr>
          <w:rFonts w:ascii="David" w:hAnsi="David" w:cs="David" w:hint="cs"/>
          <w:sz w:val="24"/>
          <w:szCs w:val="24"/>
          <w:rtl/>
        </w:rPr>
        <w:t>העסקתו</w:t>
      </w:r>
      <w:r>
        <w:rPr>
          <w:rFonts w:ascii="David" w:hAnsi="David" w:cs="David"/>
          <w:sz w:val="24"/>
          <w:szCs w:val="24"/>
          <w:rtl/>
        </w:rPr>
        <w:t xml:space="preserve">. </w:t>
      </w:r>
    </w:p>
    <w:p w:rsidR="003B3CE5" w:rsidRDefault="003B3CE5" w:rsidP="00AD0FF8">
      <w:pPr>
        <w:pStyle w:val="ad"/>
        <w:spacing w:after="0" w:line="240" w:lineRule="auto"/>
        <w:ind w:left="368" w:hanging="426"/>
        <w:jc w:val="both"/>
        <w:rPr>
          <w:rFonts w:ascii="David" w:hAnsi="David" w:cs="David"/>
          <w:sz w:val="24"/>
          <w:szCs w:val="24"/>
        </w:rPr>
      </w:pPr>
    </w:p>
    <w:p w:rsidR="003B3CE5" w:rsidRDefault="003B3CE5" w:rsidP="003B3CE5">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ה</w:t>
      </w:r>
      <w:r w:rsidR="0029153C">
        <w:rPr>
          <w:rFonts w:ascii="David" w:hAnsi="David" w:cs="David"/>
          <w:sz w:val="24"/>
          <w:szCs w:val="24"/>
          <w:rtl/>
        </w:rPr>
        <w:t>אישה</w:t>
      </w:r>
      <w:r w:rsidR="00911F8A">
        <w:rPr>
          <w:rFonts w:ascii="David" w:hAnsi="David" w:cs="David" w:hint="cs"/>
          <w:sz w:val="24"/>
          <w:szCs w:val="24"/>
          <w:rtl/>
        </w:rPr>
        <w:t xml:space="preserve"> </w:t>
      </w:r>
      <w:r>
        <w:rPr>
          <w:rFonts w:ascii="David" w:hAnsi="David" w:cs="David"/>
          <w:sz w:val="24"/>
          <w:szCs w:val="24"/>
          <w:rtl/>
        </w:rPr>
        <w:t xml:space="preserve">שחררה כספי פנסיה וקרנות השתלמות לטובת הוצאות המשפחה, כיום אין לה כספים העומדים לרשותה.      </w:t>
      </w:r>
    </w:p>
    <w:p w:rsidR="003B3CE5" w:rsidRDefault="003B3CE5" w:rsidP="00AD0FF8">
      <w:pPr>
        <w:pStyle w:val="ad"/>
        <w:spacing w:after="0" w:line="240" w:lineRule="auto"/>
        <w:ind w:left="368" w:hanging="426"/>
        <w:jc w:val="both"/>
        <w:rPr>
          <w:rFonts w:ascii="David" w:hAnsi="David" w:cs="David"/>
          <w:sz w:val="24"/>
          <w:szCs w:val="24"/>
        </w:rPr>
      </w:pPr>
    </w:p>
    <w:p w:rsidR="003B3CE5" w:rsidRDefault="003B3CE5" w:rsidP="00AD0FF8">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ה</w:t>
      </w:r>
      <w:r w:rsidR="0029153C">
        <w:rPr>
          <w:rFonts w:ascii="David" w:hAnsi="David" w:cs="David"/>
          <w:sz w:val="24"/>
          <w:szCs w:val="24"/>
          <w:rtl/>
        </w:rPr>
        <w:t>איש</w:t>
      </w:r>
      <w:r>
        <w:rPr>
          <w:rFonts w:ascii="David" w:hAnsi="David" w:cs="David"/>
          <w:sz w:val="24"/>
          <w:szCs w:val="24"/>
          <w:rtl/>
        </w:rPr>
        <w:t xml:space="preserve"> לא שילם יום אחד את מזונות הבנות להם התחייב בהסכם הגירושין. </w:t>
      </w:r>
    </w:p>
    <w:p w:rsidR="003B3CE5" w:rsidRDefault="003B3CE5" w:rsidP="00AD0FF8">
      <w:pPr>
        <w:pStyle w:val="ad"/>
        <w:spacing w:after="0" w:line="240" w:lineRule="auto"/>
        <w:ind w:left="368" w:hanging="426"/>
        <w:jc w:val="both"/>
        <w:rPr>
          <w:rFonts w:ascii="David" w:hAnsi="David" w:cs="David"/>
          <w:sz w:val="24"/>
          <w:szCs w:val="24"/>
        </w:rPr>
      </w:pPr>
    </w:p>
    <w:p w:rsidR="003B3CE5" w:rsidRDefault="003B3CE5" w:rsidP="00911F8A">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ה</w:t>
      </w:r>
      <w:r w:rsidR="0029153C">
        <w:rPr>
          <w:rFonts w:ascii="David" w:hAnsi="David" w:cs="David"/>
          <w:sz w:val="24"/>
          <w:szCs w:val="24"/>
          <w:rtl/>
        </w:rPr>
        <w:t>איש</w:t>
      </w:r>
      <w:r>
        <w:rPr>
          <w:rFonts w:ascii="David" w:hAnsi="David" w:cs="David"/>
          <w:sz w:val="24"/>
          <w:szCs w:val="24"/>
          <w:rtl/>
        </w:rPr>
        <w:t xml:space="preserve"> נוהג באלימות כלכלית ונפשית קשה מנשוא, מתכחש לחובות כלפיה משך עשר שנים נוספות</w:t>
      </w:r>
      <w:r w:rsidR="00911F8A">
        <w:rPr>
          <w:rFonts w:ascii="David" w:hAnsi="David" w:cs="David" w:hint="cs"/>
          <w:sz w:val="24"/>
          <w:szCs w:val="24"/>
          <w:rtl/>
        </w:rPr>
        <w:t xml:space="preserve"> של חיי שיתוף</w:t>
      </w:r>
      <w:r>
        <w:rPr>
          <w:rFonts w:ascii="David" w:hAnsi="David" w:cs="David"/>
          <w:sz w:val="24"/>
          <w:szCs w:val="24"/>
          <w:rtl/>
        </w:rPr>
        <w:t>. בין הצדדים הייתה כוונת שיתוף מלאה לאחר חתימת הסכם הגירושין כך נהגו דיברו וסיכמו. על אף שניהלו חשבונות בנק נפרדים נהגו בשיתוף מלא בנכסים ובכספים, ה</w:t>
      </w:r>
      <w:r w:rsidR="0029153C">
        <w:rPr>
          <w:rFonts w:ascii="David" w:hAnsi="David" w:cs="David"/>
          <w:sz w:val="24"/>
          <w:szCs w:val="24"/>
          <w:rtl/>
        </w:rPr>
        <w:t>אישה</w:t>
      </w:r>
      <w:r w:rsidR="00911F8A">
        <w:rPr>
          <w:rFonts w:ascii="David" w:hAnsi="David" w:cs="David" w:hint="cs"/>
          <w:sz w:val="24"/>
          <w:szCs w:val="24"/>
          <w:rtl/>
        </w:rPr>
        <w:t xml:space="preserve"> </w:t>
      </w:r>
      <w:r>
        <w:rPr>
          <w:rFonts w:ascii="David" w:hAnsi="David" w:cs="David"/>
          <w:sz w:val="24"/>
          <w:szCs w:val="24"/>
          <w:rtl/>
        </w:rPr>
        <w:t xml:space="preserve">העבירה כספים רבים מחשבונה לחשבונו. לצדדים הייתה גישה לחשבון הבנק אחד של השני. עד ליום 25.10.19 השאיר בידיה ארבעה כרטיסי אשראי על שמו ושילמה בהסכמתו מדי חודש כ- 12,000 ₪ בגין הוצאותיה והוצאות הבנות והבית. </w:t>
      </w:r>
    </w:p>
    <w:p w:rsidR="003B3CE5" w:rsidRDefault="003B3CE5" w:rsidP="00800536">
      <w:pPr>
        <w:pStyle w:val="ad"/>
        <w:spacing w:after="0" w:line="240" w:lineRule="auto"/>
        <w:ind w:left="368" w:hanging="426"/>
        <w:jc w:val="both"/>
        <w:rPr>
          <w:rFonts w:ascii="David" w:hAnsi="David" w:cs="David"/>
          <w:sz w:val="24"/>
          <w:szCs w:val="24"/>
        </w:rPr>
      </w:pPr>
    </w:p>
    <w:p w:rsidR="003B3CE5" w:rsidRDefault="003B3CE5" w:rsidP="003B3CE5">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מיום  1.11.19 החל ה</w:t>
      </w:r>
      <w:r w:rsidR="0029153C">
        <w:rPr>
          <w:rFonts w:ascii="David" w:hAnsi="David" w:cs="David"/>
          <w:sz w:val="24"/>
          <w:szCs w:val="24"/>
          <w:rtl/>
        </w:rPr>
        <w:t>איש</w:t>
      </w:r>
      <w:r>
        <w:rPr>
          <w:rFonts w:ascii="David" w:hAnsi="David" w:cs="David"/>
          <w:sz w:val="24"/>
          <w:szCs w:val="24"/>
          <w:rtl/>
        </w:rPr>
        <w:t xml:space="preserve"> להפקיד בחשבון ה</w:t>
      </w:r>
      <w:r w:rsidR="0029153C">
        <w:rPr>
          <w:rFonts w:ascii="David" w:hAnsi="David" w:cs="David"/>
          <w:sz w:val="24"/>
          <w:szCs w:val="24"/>
          <w:rtl/>
        </w:rPr>
        <w:t>אישה</w:t>
      </w:r>
      <w:r w:rsidR="00911F8A">
        <w:rPr>
          <w:rFonts w:ascii="David" w:hAnsi="David" w:cs="David" w:hint="cs"/>
          <w:sz w:val="24"/>
          <w:szCs w:val="24"/>
          <w:rtl/>
        </w:rPr>
        <w:t xml:space="preserve"> </w:t>
      </w:r>
      <w:r>
        <w:rPr>
          <w:rFonts w:ascii="David" w:hAnsi="David" w:cs="David"/>
          <w:sz w:val="24"/>
          <w:szCs w:val="24"/>
          <w:rtl/>
        </w:rPr>
        <w:t xml:space="preserve">סכום של 3,000 ₪ בלבד בחודש, ביטל את כל הוראות הקבע וכרטיסי האשראי שהיו בשימושה, השאיר אותה ואת הבנות במצב של חרפת רעב, חובות שהולכים ומצטברים. ביום 2.2.20 הודיע לבעל הדירה בה מתגוררות כי לא יישא עוד בתשלום השכירות. </w:t>
      </w:r>
    </w:p>
    <w:p w:rsidR="003B3CE5" w:rsidRDefault="003B3CE5" w:rsidP="00800536">
      <w:pPr>
        <w:pStyle w:val="ad"/>
        <w:spacing w:after="0" w:line="240" w:lineRule="auto"/>
        <w:ind w:left="368" w:hanging="426"/>
        <w:jc w:val="both"/>
        <w:rPr>
          <w:rFonts w:ascii="David" w:hAnsi="David" w:cs="David"/>
          <w:sz w:val="24"/>
          <w:szCs w:val="24"/>
          <w:rtl/>
        </w:rPr>
      </w:pPr>
    </w:p>
    <w:p w:rsidR="003B3CE5" w:rsidRDefault="003B3CE5" w:rsidP="00911F8A">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בין הצדדים פערי השתכרות קיצוניים, ה</w:t>
      </w:r>
      <w:r w:rsidR="0029153C">
        <w:rPr>
          <w:rFonts w:ascii="David" w:hAnsi="David" w:cs="David"/>
          <w:sz w:val="24"/>
          <w:szCs w:val="24"/>
          <w:rtl/>
        </w:rPr>
        <w:t>אישה</w:t>
      </w:r>
      <w:r w:rsidR="00911F8A">
        <w:rPr>
          <w:rFonts w:ascii="David" w:hAnsi="David" w:cs="David" w:hint="cs"/>
          <w:sz w:val="24"/>
          <w:szCs w:val="24"/>
          <w:rtl/>
        </w:rPr>
        <w:t xml:space="preserve"> לא</w:t>
      </w:r>
      <w:r>
        <w:rPr>
          <w:rFonts w:ascii="David" w:hAnsi="David" w:cs="David"/>
          <w:sz w:val="24"/>
          <w:szCs w:val="24"/>
          <w:rtl/>
        </w:rPr>
        <w:t xml:space="preserve"> עובדת ומקבלת קצבת נכות כ- 4,000 ₪ לחודש, ה</w:t>
      </w:r>
      <w:r w:rsidR="0029153C">
        <w:rPr>
          <w:rFonts w:ascii="David" w:hAnsi="David" w:cs="David"/>
          <w:sz w:val="24"/>
          <w:szCs w:val="24"/>
          <w:rtl/>
        </w:rPr>
        <w:t>איש</w:t>
      </w:r>
      <w:r>
        <w:rPr>
          <w:rFonts w:ascii="David" w:hAnsi="David" w:cs="David"/>
          <w:sz w:val="24"/>
          <w:szCs w:val="24"/>
          <w:rtl/>
        </w:rPr>
        <w:t xml:space="preserve"> משתכר כ- 30,000 ₪ נטו בחודש. </w:t>
      </w:r>
    </w:p>
    <w:p w:rsidR="003B3CE5" w:rsidRDefault="003B3CE5" w:rsidP="00800536">
      <w:pPr>
        <w:pStyle w:val="ad"/>
        <w:spacing w:after="0" w:line="240" w:lineRule="auto"/>
        <w:ind w:left="368" w:hanging="426"/>
        <w:jc w:val="both"/>
        <w:rPr>
          <w:rFonts w:ascii="David" w:hAnsi="David" w:cs="David"/>
          <w:sz w:val="24"/>
          <w:szCs w:val="24"/>
        </w:rPr>
      </w:pPr>
    </w:p>
    <w:p w:rsidR="003B3CE5" w:rsidRDefault="003B3CE5" w:rsidP="00800536">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u w:val="single"/>
          <w:rtl/>
        </w:rPr>
        <w:t>לטענת ה</w:t>
      </w:r>
      <w:r w:rsidR="0029153C">
        <w:rPr>
          <w:rFonts w:ascii="David" w:hAnsi="David" w:cs="David"/>
          <w:sz w:val="24"/>
          <w:szCs w:val="24"/>
          <w:u w:val="single"/>
          <w:rtl/>
        </w:rPr>
        <w:t>איש</w:t>
      </w:r>
      <w:r>
        <w:rPr>
          <w:rFonts w:ascii="David" w:hAnsi="David" w:cs="David"/>
          <w:sz w:val="24"/>
          <w:szCs w:val="24"/>
          <w:rtl/>
        </w:rPr>
        <w:t xml:space="preserve">  דין התביעה להידחות.</w:t>
      </w:r>
      <w:r w:rsidR="00800536">
        <w:rPr>
          <w:rFonts w:ascii="David" w:hAnsi="David" w:cs="David" w:hint="cs"/>
          <w:sz w:val="24"/>
          <w:szCs w:val="24"/>
          <w:rtl/>
        </w:rPr>
        <w:t xml:space="preserve"> </w:t>
      </w:r>
      <w:r>
        <w:rPr>
          <w:rFonts w:ascii="David" w:hAnsi="David" w:cs="David"/>
          <w:sz w:val="24"/>
          <w:szCs w:val="24"/>
          <w:rtl/>
        </w:rPr>
        <w:t>במסגרת הסכם הגירושין ה</w:t>
      </w:r>
      <w:r w:rsidR="0029153C">
        <w:rPr>
          <w:rFonts w:ascii="David" w:hAnsi="David" w:cs="David"/>
          <w:sz w:val="24"/>
          <w:szCs w:val="24"/>
          <w:rtl/>
        </w:rPr>
        <w:t>אישה</w:t>
      </w:r>
      <w:r w:rsidR="00B83597">
        <w:rPr>
          <w:rFonts w:ascii="David" w:hAnsi="David" w:cs="David" w:hint="cs"/>
          <w:sz w:val="24"/>
          <w:szCs w:val="24"/>
          <w:rtl/>
        </w:rPr>
        <w:t xml:space="preserve"> </w:t>
      </w:r>
      <w:r>
        <w:rPr>
          <w:rFonts w:ascii="David" w:hAnsi="David" w:cs="David"/>
          <w:sz w:val="24"/>
          <w:szCs w:val="24"/>
          <w:rtl/>
        </w:rPr>
        <w:t>הצהירה שאין ולא יהיו לה כל תביעות לעבר להווה ולעתיד. ההסכם לא בוטל, היא הודתה שחזרו להתגורר יחד בחודש 06/2009 וכשישה חודשים לאחר מכן ביום 21.12.2009 הסכימו להתיר את הנישואין כאשר ממשיכים ומצהירים על קיום הוראות ההסכם. ה</w:t>
      </w:r>
      <w:r w:rsidR="0029153C">
        <w:rPr>
          <w:rFonts w:ascii="David" w:hAnsi="David" w:cs="David"/>
          <w:sz w:val="24"/>
          <w:szCs w:val="24"/>
          <w:rtl/>
        </w:rPr>
        <w:t>אישה</w:t>
      </w:r>
      <w:r w:rsidR="00B83597">
        <w:rPr>
          <w:rFonts w:ascii="David" w:hAnsi="David" w:cs="David" w:hint="cs"/>
          <w:sz w:val="24"/>
          <w:szCs w:val="24"/>
          <w:rtl/>
        </w:rPr>
        <w:t xml:space="preserve"> </w:t>
      </w:r>
      <w:r>
        <w:rPr>
          <w:rFonts w:ascii="David" w:hAnsi="David" w:cs="David"/>
          <w:sz w:val="24"/>
          <w:szCs w:val="24"/>
          <w:rtl/>
        </w:rPr>
        <w:t xml:space="preserve">הודתה שהתנהלו תחת הפרדה רכושית, </w:t>
      </w:r>
      <w:r w:rsidR="00B83597">
        <w:rPr>
          <w:rFonts w:ascii="David" w:hAnsi="David" w:cs="David"/>
          <w:sz w:val="24"/>
          <w:szCs w:val="24"/>
          <w:rtl/>
        </w:rPr>
        <w:t>לא צברו רכוש משותף</w:t>
      </w:r>
      <w:r w:rsidR="00B83597">
        <w:rPr>
          <w:rFonts w:ascii="David" w:hAnsi="David" w:cs="David" w:hint="cs"/>
          <w:sz w:val="24"/>
          <w:szCs w:val="24"/>
          <w:rtl/>
        </w:rPr>
        <w:t xml:space="preserve">, </w:t>
      </w:r>
      <w:r>
        <w:rPr>
          <w:rFonts w:ascii="David" w:hAnsi="David" w:cs="David"/>
          <w:sz w:val="24"/>
          <w:szCs w:val="24"/>
          <w:rtl/>
        </w:rPr>
        <w:t>העידה כי הזכויות שקיבלה אחרי הסכם הממון היו בגדר "עזרה" ולא מעבר לכך.</w:t>
      </w:r>
    </w:p>
    <w:p w:rsidR="003B3CE5" w:rsidRDefault="003B3CE5" w:rsidP="00800536">
      <w:pPr>
        <w:pStyle w:val="ad"/>
        <w:spacing w:after="0" w:line="240" w:lineRule="auto"/>
        <w:ind w:left="368" w:hanging="426"/>
        <w:jc w:val="both"/>
        <w:rPr>
          <w:rFonts w:ascii="David" w:hAnsi="David" w:cs="David"/>
          <w:sz w:val="24"/>
          <w:szCs w:val="24"/>
        </w:rPr>
      </w:pPr>
      <w:r>
        <w:rPr>
          <w:rFonts w:ascii="David" w:hAnsi="David" w:cs="David"/>
          <w:sz w:val="24"/>
          <w:szCs w:val="24"/>
          <w:rtl/>
        </w:rPr>
        <w:lastRenderedPageBreak/>
        <w:tab/>
      </w:r>
    </w:p>
    <w:p w:rsidR="003B3CE5" w:rsidRDefault="003B3CE5" w:rsidP="00B83597">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ה</w:t>
      </w:r>
      <w:r w:rsidR="0029153C">
        <w:rPr>
          <w:rFonts w:ascii="David" w:hAnsi="David" w:cs="David"/>
          <w:sz w:val="24"/>
          <w:szCs w:val="24"/>
          <w:rtl/>
        </w:rPr>
        <w:t>אישה</w:t>
      </w:r>
      <w:r w:rsidR="00B83597">
        <w:rPr>
          <w:rFonts w:ascii="David" w:hAnsi="David" w:cs="David" w:hint="cs"/>
          <w:sz w:val="24"/>
          <w:szCs w:val="24"/>
          <w:rtl/>
        </w:rPr>
        <w:t xml:space="preserve"> </w:t>
      </w:r>
      <w:r>
        <w:rPr>
          <w:rFonts w:ascii="David" w:hAnsi="David" w:cs="David"/>
          <w:sz w:val="24"/>
          <w:szCs w:val="24"/>
          <w:rtl/>
        </w:rPr>
        <w:t>לא הוכיחה את תנאי הסף ולא הרימה את הנטל להוכחת היותם "ידועים בציבור" ו/או לשיתוף ספציפי. ה</w:t>
      </w:r>
      <w:r w:rsidR="0029153C">
        <w:rPr>
          <w:rFonts w:ascii="David" w:hAnsi="David" w:cs="David"/>
          <w:sz w:val="24"/>
          <w:szCs w:val="24"/>
          <w:rtl/>
        </w:rPr>
        <w:t>אישה</w:t>
      </w:r>
      <w:r w:rsidR="00B83597">
        <w:rPr>
          <w:rFonts w:ascii="David" w:hAnsi="David" w:cs="David" w:hint="cs"/>
          <w:sz w:val="24"/>
          <w:szCs w:val="24"/>
          <w:rtl/>
        </w:rPr>
        <w:t xml:space="preserve"> </w:t>
      </w:r>
      <w:r>
        <w:rPr>
          <w:rFonts w:ascii="David" w:hAnsi="David" w:cs="David"/>
          <w:sz w:val="24"/>
          <w:szCs w:val="24"/>
          <w:rtl/>
        </w:rPr>
        <w:t>הצהירה במשך שנים על היותה "גרושה" ואם חד הורית, מעולם לא ש</w:t>
      </w:r>
      <w:r w:rsidR="00B83597">
        <w:rPr>
          <w:rFonts w:ascii="David" w:hAnsi="David" w:cs="David"/>
          <w:sz w:val="24"/>
          <w:szCs w:val="24"/>
          <w:rtl/>
        </w:rPr>
        <w:t>ינתה את הסטטוס ל"ידועה בציבור"</w:t>
      </w:r>
      <w:r w:rsidR="00B83597">
        <w:rPr>
          <w:rFonts w:ascii="David" w:hAnsi="David" w:cs="David" w:hint="cs"/>
          <w:sz w:val="24"/>
          <w:szCs w:val="24"/>
          <w:rtl/>
        </w:rPr>
        <w:t>, ל</w:t>
      </w:r>
      <w:r>
        <w:rPr>
          <w:rFonts w:ascii="David" w:hAnsi="David" w:cs="David"/>
          <w:sz w:val="24"/>
          <w:szCs w:val="24"/>
          <w:rtl/>
        </w:rPr>
        <w:t>א הצהירה על שיתוף כלכלי עם ה</w:t>
      </w:r>
      <w:r w:rsidR="0029153C">
        <w:rPr>
          <w:rFonts w:ascii="David" w:hAnsi="David" w:cs="David"/>
          <w:sz w:val="24"/>
          <w:szCs w:val="24"/>
          <w:rtl/>
        </w:rPr>
        <w:t>איש</w:t>
      </w:r>
      <w:r>
        <w:rPr>
          <w:rFonts w:ascii="David" w:hAnsi="David" w:cs="David"/>
          <w:sz w:val="24"/>
          <w:szCs w:val="24"/>
          <w:rtl/>
        </w:rPr>
        <w:t>, קיבלה זכויות וכספים מהמוסד לביטוח לאומי ונקודות זיכוי ממס הכנסה בשל הגדרתה כגרושה.</w:t>
      </w:r>
    </w:p>
    <w:p w:rsidR="003B3CE5" w:rsidRDefault="003B3CE5" w:rsidP="00800536">
      <w:pPr>
        <w:pStyle w:val="ad"/>
        <w:spacing w:after="0" w:line="240" w:lineRule="auto"/>
        <w:ind w:left="368" w:hanging="426"/>
        <w:jc w:val="both"/>
        <w:rPr>
          <w:rFonts w:ascii="David" w:hAnsi="David" w:cs="David"/>
          <w:sz w:val="24"/>
          <w:szCs w:val="24"/>
        </w:rPr>
      </w:pPr>
    </w:p>
    <w:p w:rsidR="003B3CE5" w:rsidRDefault="003B3CE5" w:rsidP="00B83597">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אין חולק כי הצדדים סגרו את החשבון המשותף על פי הוראות הסכם הגירושין. ה</w:t>
      </w:r>
      <w:r w:rsidR="0029153C">
        <w:rPr>
          <w:rFonts w:ascii="David" w:hAnsi="David" w:cs="David"/>
          <w:sz w:val="24"/>
          <w:szCs w:val="24"/>
          <w:rtl/>
        </w:rPr>
        <w:t>אישה</w:t>
      </w:r>
      <w:r w:rsidR="00B83597">
        <w:rPr>
          <w:rFonts w:ascii="David" w:hAnsi="David" w:cs="David" w:hint="cs"/>
          <w:sz w:val="24"/>
          <w:szCs w:val="24"/>
          <w:rtl/>
        </w:rPr>
        <w:t xml:space="preserve"> </w:t>
      </w:r>
      <w:r>
        <w:rPr>
          <w:rFonts w:ascii="David" w:hAnsi="David" w:cs="David"/>
          <w:sz w:val="24"/>
          <w:szCs w:val="24"/>
          <w:rtl/>
        </w:rPr>
        <w:t>מכרה את בית המגורים ב</w:t>
      </w:r>
      <w:r w:rsidR="007812BC">
        <w:rPr>
          <w:rFonts w:ascii="David" w:hAnsi="David" w:cs="David"/>
          <w:sz w:val="24"/>
          <w:szCs w:val="24"/>
          <w:rtl/>
        </w:rPr>
        <w:t>***</w:t>
      </w:r>
      <w:r>
        <w:rPr>
          <w:rFonts w:ascii="David" w:hAnsi="David" w:cs="David"/>
          <w:sz w:val="24"/>
          <w:szCs w:val="24"/>
          <w:rtl/>
        </w:rPr>
        <w:t>, רכשה ומכרה דירה נוספת ל</w:t>
      </w:r>
      <w:r w:rsidR="00B83597">
        <w:rPr>
          <w:rFonts w:ascii="David" w:hAnsi="David" w:cs="David"/>
          <w:sz w:val="24"/>
          <w:szCs w:val="24"/>
          <w:rtl/>
        </w:rPr>
        <w:t>אחר הגירושין שנרשמה על שמה בלבד</w:t>
      </w:r>
      <w:r>
        <w:rPr>
          <w:rFonts w:ascii="David" w:hAnsi="David" w:cs="David"/>
          <w:sz w:val="24"/>
          <w:szCs w:val="24"/>
          <w:rtl/>
        </w:rPr>
        <w:t>, הפקידה לחשבונה את כספי התמורה, וטוענת לשיתוף רק בזכויות ה</w:t>
      </w:r>
      <w:r w:rsidR="0029153C">
        <w:rPr>
          <w:rFonts w:ascii="David" w:hAnsi="David" w:cs="David"/>
          <w:sz w:val="24"/>
          <w:szCs w:val="24"/>
          <w:rtl/>
        </w:rPr>
        <w:t>איש</w:t>
      </w:r>
      <w:r>
        <w:rPr>
          <w:rFonts w:ascii="David" w:hAnsi="David" w:cs="David"/>
          <w:sz w:val="24"/>
          <w:szCs w:val="24"/>
          <w:rtl/>
        </w:rPr>
        <w:t xml:space="preserve">.  </w:t>
      </w:r>
    </w:p>
    <w:p w:rsidR="003B3CE5" w:rsidRDefault="003B3CE5" w:rsidP="00800536">
      <w:pPr>
        <w:pStyle w:val="ad"/>
        <w:spacing w:after="0" w:line="240" w:lineRule="auto"/>
        <w:ind w:left="368" w:hanging="426"/>
        <w:jc w:val="both"/>
        <w:rPr>
          <w:rFonts w:ascii="David" w:hAnsi="David" w:cs="David"/>
          <w:sz w:val="24"/>
          <w:szCs w:val="24"/>
        </w:rPr>
      </w:pPr>
    </w:p>
    <w:p w:rsidR="003B3CE5" w:rsidRDefault="003B3CE5" w:rsidP="003B3CE5">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הצדדים לא היו נשואים זה לזו, לא מחויבים כלכלית או אישית, פרט להיותם הורים לשתי בנות.  ה</w:t>
      </w:r>
      <w:r w:rsidR="0029153C">
        <w:rPr>
          <w:rFonts w:ascii="David" w:hAnsi="David" w:cs="David"/>
          <w:sz w:val="24"/>
          <w:szCs w:val="24"/>
          <w:rtl/>
        </w:rPr>
        <w:t>אישה</w:t>
      </w:r>
      <w:r w:rsidR="00B83597">
        <w:rPr>
          <w:rFonts w:ascii="David" w:hAnsi="David" w:cs="David" w:hint="cs"/>
          <w:sz w:val="24"/>
          <w:szCs w:val="24"/>
          <w:rtl/>
        </w:rPr>
        <w:t xml:space="preserve"> </w:t>
      </w:r>
      <w:r>
        <w:rPr>
          <w:rFonts w:ascii="David" w:hAnsi="David" w:cs="David"/>
          <w:sz w:val="24"/>
          <w:szCs w:val="24"/>
          <w:rtl/>
        </w:rPr>
        <w:t>ניהלה יחסים רומנטיים עם גברים רבים, לא הקריבה דבר וחצי דבר עבור ה</w:t>
      </w:r>
      <w:r w:rsidR="0029153C">
        <w:rPr>
          <w:rFonts w:ascii="David" w:hAnsi="David" w:cs="David"/>
          <w:sz w:val="24"/>
          <w:szCs w:val="24"/>
          <w:rtl/>
        </w:rPr>
        <w:t>איש</w:t>
      </w:r>
      <w:r>
        <w:rPr>
          <w:rFonts w:ascii="David" w:hAnsi="David" w:cs="David"/>
          <w:sz w:val="24"/>
          <w:szCs w:val="24"/>
          <w:rtl/>
        </w:rPr>
        <w:t xml:space="preserve">, לא ייחסה לו חשיבות. </w:t>
      </w:r>
    </w:p>
    <w:p w:rsidR="003B3CE5" w:rsidRDefault="003B3CE5" w:rsidP="00800536">
      <w:pPr>
        <w:pStyle w:val="ad"/>
        <w:spacing w:after="0" w:line="240" w:lineRule="auto"/>
        <w:ind w:left="368" w:hanging="426"/>
        <w:jc w:val="both"/>
        <w:rPr>
          <w:rFonts w:ascii="David" w:hAnsi="David" w:cs="David"/>
          <w:sz w:val="24"/>
          <w:szCs w:val="24"/>
        </w:rPr>
      </w:pPr>
    </w:p>
    <w:p w:rsidR="003B3CE5" w:rsidRDefault="003B3CE5" w:rsidP="003B3CE5">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הכנסות ה</w:t>
      </w:r>
      <w:r w:rsidR="0029153C">
        <w:rPr>
          <w:rFonts w:ascii="David" w:hAnsi="David" w:cs="David"/>
          <w:sz w:val="24"/>
          <w:szCs w:val="24"/>
          <w:rtl/>
        </w:rPr>
        <w:t>איש</w:t>
      </w:r>
      <w:r>
        <w:rPr>
          <w:rFonts w:ascii="David" w:hAnsi="David" w:cs="David"/>
          <w:sz w:val="24"/>
          <w:szCs w:val="24"/>
          <w:rtl/>
        </w:rPr>
        <w:t xml:space="preserve"> אינן רלוונטיות, אין עילה להגדרתם כידועים בציבור. ה</w:t>
      </w:r>
      <w:r w:rsidR="0029153C">
        <w:rPr>
          <w:rFonts w:ascii="David" w:hAnsi="David" w:cs="David"/>
          <w:sz w:val="24"/>
          <w:szCs w:val="24"/>
          <w:rtl/>
        </w:rPr>
        <w:t>איש</w:t>
      </w:r>
      <w:r w:rsidR="00B83597">
        <w:rPr>
          <w:rFonts w:ascii="David" w:hAnsi="David" w:cs="David" w:hint="cs"/>
          <w:sz w:val="24"/>
          <w:szCs w:val="24"/>
          <w:rtl/>
        </w:rPr>
        <w:t xml:space="preserve"> </w:t>
      </w:r>
      <w:r w:rsidR="0029153C">
        <w:rPr>
          <w:rFonts w:ascii="David" w:hAnsi="David" w:cs="David"/>
          <w:sz w:val="24"/>
          <w:szCs w:val="24"/>
          <w:rtl/>
        </w:rPr>
        <w:t>ה</w:t>
      </w:r>
      <w:r>
        <w:rPr>
          <w:rFonts w:ascii="David" w:hAnsi="David" w:cs="David"/>
          <w:sz w:val="24"/>
          <w:szCs w:val="24"/>
          <w:rtl/>
        </w:rPr>
        <w:t xml:space="preserve">נטלה את זכויותיו זה מכבר במסגרת הסכם הגירושין. </w:t>
      </w:r>
    </w:p>
    <w:p w:rsidR="003B3CE5" w:rsidRDefault="003B3CE5" w:rsidP="00800536">
      <w:pPr>
        <w:pStyle w:val="ad"/>
        <w:spacing w:after="0" w:line="240" w:lineRule="auto"/>
        <w:ind w:left="368" w:hanging="426"/>
        <w:jc w:val="both"/>
        <w:rPr>
          <w:rFonts w:ascii="David" w:hAnsi="David" w:cs="David"/>
          <w:sz w:val="24"/>
          <w:szCs w:val="24"/>
        </w:rPr>
      </w:pPr>
    </w:p>
    <w:p w:rsidR="003B3CE5" w:rsidRDefault="003B3CE5" w:rsidP="003B3CE5">
      <w:pPr>
        <w:spacing w:line="360" w:lineRule="auto"/>
        <w:ind w:left="368" w:hanging="426"/>
        <w:jc w:val="both"/>
        <w:rPr>
          <w:rFonts w:ascii="David" w:hAnsi="David"/>
          <w:b/>
          <w:bCs/>
          <w:u w:val="single"/>
          <w:rtl/>
        </w:rPr>
      </w:pPr>
      <w:r>
        <w:rPr>
          <w:rFonts w:ascii="David" w:hAnsi="David"/>
          <w:b/>
          <w:bCs/>
          <w:u w:val="single"/>
          <w:rtl/>
        </w:rPr>
        <w:t>דיון והכרעה</w:t>
      </w:r>
    </w:p>
    <w:p w:rsidR="009E2A03" w:rsidRDefault="009E2A03" w:rsidP="003B3CE5">
      <w:pPr>
        <w:spacing w:line="360" w:lineRule="auto"/>
        <w:ind w:left="368" w:hanging="426"/>
        <w:jc w:val="both"/>
        <w:rPr>
          <w:rFonts w:ascii="David" w:hAnsi="David"/>
          <w:b/>
          <w:bCs/>
          <w:u w:val="single"/>
          <w:rtl/>
        </w:rPr>
      </w:pPr>
    </w:p>
    <w:p w:rsidR="003C1B97" w:rsidRDefault="003B3CE5" w:rsidP="0074720E">
      <w:pPr>
        <w:pStyle w:val="ad"/>
        <w:numPr>
          <w:ilvl w:val="0"/>
          <w:numId w:val="1"/>
        </w:numPr>
        <w:spacing w:after="0" w:line="360" w:lineRule="auto"/>
        <w:ind w:left="368" w:hanging="426"/>
        <w:jc w:val="both"/>
        <w:rPr>
          <w:rFonts w:ascii="David" w:hAnsi="David" w:cs="David"/>
          <w:sz w:val="24"/>
          <w:szCs w:val="24"/>
        </w:rPr>
      </w:pPr>
      <w:r>
        <w:rPr>
          <w:rFonts w:ascii="David" w:hAnsi="David" w:cs="David"/>
          <w:sz w:val="24"/>
          <w:szCs w:val="24"/>
          <w:rtl/>
        </w:rPr>
        <w:t>לצורך הכרעה בתובענה שלפניי יש לבח</w:t>
      </w:r>
      <w:r w:rsidR="0074720E">
        <w:rPr>
          <w:rFonts w:ascii="David" w:hAnsi="David" w:cs="David"/>
          <w:sz w:val="24"/>
          <w:szCs w:val="24"/>
          <w:rtl/>
        </w:rPr>
        <w:t xml:space="preserve">ון תחילה האם הצדדים היו בבחינת </w:t>
      </w:r>
      <w:r>
        <w:rPr>
          <w:rFonts w:ascii="David" w:hAnsi="David" w:cs="David"/>
          <w:sz w:val="24"/>
          <w:szCs w:val="24"/>
          <w:rtl/>
        </w:rPr>
        <w:t xml:space="preserve">ידועים בציבור לאחר שהתגרשו בשנת 2009, וביחס לאיזו  תקופה. </w:t>
      </w:r>
      <w:r w:rsidRPr="004A1DE1">
        <w:rPr>
          <w:rFonts w:ascii="David" w:hAnsi="David" w:cs="David"/>
          <w:sz w:val="24"/>
          <w:szCs w:val="24"/>
          <w:rtl/>
        </w:rPr>
        <w:t>ככל והצדדים היו ידועים בציבור יש לבחון האם ה</w:t>
      </w:r>
      <w:r w:rsidR="0029153C" w:rsidRPr="004A1DE1">
        <w:rPr>
          <w:rFonts w:ascii="David" w:hAnsi="David" w:cs="David"/>
          <w:sz w:val="24"/>
          <w:szCs w:val="24"/>
          <w:rtl/>
        </w:rPr>
        <w:t>אישה</w:t>
      </w:r>
      <w:r w:rsidR="00B83597" w:rsidRPr="004A1DE1">
        <w:rPr>
          <w:rFonts w:ascii="David" w:hAnsi="David" w:cs="David" w:hint="cs"/>
          <w:sz w:val="24"/>
          <w:szCs w:val="24"/>
          <w:rtl/>
        </w:rPr>
        <w:t xml:space="preserve"> </w:t>
      </w:r>
      <w:r w:rsidRPr="004A1DE1">
        <w:rPr>
          <w:rFonts w:ascii="David" w:hAnsi="David" w:cs="David"/>
          <w:sz w:val="24"/>
          <w:szCs w:val="24"/>
          <w:rtl/>
        </w:rPr>
        <w:t>הרימה את הנטל להוכיח כוונה לשיתוף כלכלי.</w:t>
      </w:r>
    </w:p>
    <w:p w:rsidR="00083BE6" w:rsidRPr="004A1DE1" w:rsidRDefault="00083BE6" w:rsidP="00083BE6">
      <w:pPr>
        <w:pStyle w:val="ad"/>
        <w:spacing w:after="0" w:line="360" w:lineRule="auto"/>
        <w:ind w:left="368"/>
        <w:jc w:val="both"/>
        <w:rPr>
          <w:rFonts w:ascii="David" w:hAnsi="David" w:cs="David"/>
          <w:sz w:val="24"/>
          <w:szCs w:val="24"/>
          <w:rtl/>
        </w:rPr>
      </w:pPr>
    </w:p>
    <w:p w:rsidR="00083BE6" w:rsidRPr="00083BE6" w:rsidRDefault="00083BE6" w:rsidP="00083BE6">
      <w:pPr>
        <w:pStyle w:val="ad"/>
        <w:spacing w:line="360" w:lineRule="auto"/>
        <w:ind w:left="502" w:hanging="502"/>
        <w:jc w:val="both"/>
        <w:rPr>
          <w:rFonts w:ascii="David" w:hAnsi="David" w:cs="David"/>
          <w:sz w:val="24"/>
          <w:szCs w:val="24"/>
          <w:rtl/>
        </w:rPr>
      </w:pPr>
      <w:r w:rsidRPr="00083BE6">
        <w:rPr>
          <w:rFonts w:ascii="David" w:hAnsi="David" w:cs="David"/>
          <w:b/>
          <w:bCs/>
          <w:sz w:val="20"/>
          <w:szCs w:val="20"/>
          <w:rtl/>
        </w:rPr>
        <w:t>**</w:t>
      </w:r>
      <w:r>
        <w:rPr>
          <w:rFonts w:ascii="David" w:hAnsi="David" w:cs="David"/>
          <w:b/>
          <w:bCs/>
          <w:sz w:val="20"/>
          <w:szCs w:val="20"/>
          <w:rtl/>
        </w:rPr>
        <w:tab/>
      </w:r>
      <w:r w:rsidRPr="00083BE6">
        <w:rPr>
          <w:rFonts w:ascii="David" w:hAnsi="David" w:cs="David"/>
          <w:b/>
          <w:bCs/>
          <w:sz w:val="20"/>
          <w:szCs w:val="20"/>
          <w:rtl/>
        </w:rPr>
        <w:t>ההפניות לפרוטוקול הן ביחס לדיון הוכחות מיום 15.12.23 אא"כ צוין אחרת והן תבוצענה בהתאם למספור ש"בתביעה הכספית".</w:t>
      </w:r>
    </w:p>
    <w:p w:rsidR="003B3CE5" w:rsidRPr="00083BE6" w:rsidRDefault="003C1B97" w:rsidP="00083BE6">
      <w:pPr>
        <w:pStyle w:val="ad"/>
        <w:spacing w:line="360" w:lineRule="auto"/>
        <w:ind w:left="502" w:hanging="502"/>
        <w:jc w:val="both"/>
        <w:rPr>
          <w:rFonts w:ascii="David" w:hAnsi="David" w:cs="David"/>
          <w:b/>
          <w:bCs/>
          <w:sz w:val="20"/>
          <w:szCs w:val="20"/>
          <w:rtl/>
        </w:rPr>
      </w:pPr>
      <w:r w:rsidRPr="0074720E">
        <w:rPr>
          <w:rFonts w:ascii="David" w:hAnsi="David" w:cs="David"/>
          <w:b/>
          <w:bCs/>
          <w:sz w:val="20"/>
          <w:szCs w:val="20"/>
          <w:rtl/>
        </w:rPr>
        <w:t>*</w:t>
      </w:r>
      <w:r w:rsidR="00083BE6" w:rsidRPr="0074720E">
        <w:rPr>
          <w:rFonts w:ascii="David" w:hAnsi="David" w:cs="David" w:hint="cs"/>
          <w:b/>
          <w:bCs/>
          <w:sz w:val="20"/>
          <w:szCs w:val="20"/>
          <w:rtl/>
        </w:rPr>
        <w:t>*</w:t>
      </w:r>
      <w:r w:rsidRPr="0074720E">
        <w:rPr>
          <w:rFonts w:ascii="David" w:hAnsi="David" w:cs="David"/>
          <w:b/>
          <w:bCs/>
          <w:sz w:val="20"/>
          <w:szCs w:val="20"/>
          <w:rtl/>
        </w:rPr>
        <w:t xml:space="preserve"> </w:t>
      </w:r>
      <w:r w:rsidR="00083BE6">
        <w:rPr>
          <w:rFonts w:ascii="David" w:hAnsi="David" w:cs="David"/>
          <w:sz w:val="20"/>
          <w:szCs w:val="20"/>
          <w:rtl/>
        </w:rPr>
        <w:tab/>
      </w:r>
      <w:r w:rsidRPr="00083BE6">
        <w:rPr>
          <w:rFonts w:ascii="David" w:hAnsi="David" w:cs="David"/>
          <w:b/>
          <w:bCs/>
          <w:sz w:val="20"/>
          <w:szCs w:val="20"/>
          <w:rtl/>
        </w:rPr>
        <w:t>הפניות לנספחים הן לתצהיר עדות ראשית של האישה, אא"כ צוין אחרת.</w:t>
      </w:r>
    </w:p>
    <w:p w:rsidR="003C1B97" w:rsidRDefault="003C1B97" w:rsidP="002733F8">
      <w:pPr>
        <w:pStyle w:val="ad"/>
        <w:spacing w:after="0" w:line="360" w:lineRule="auto"/>
        <w:ind w:left="368" w:hanging="426"/>
        <w:jc w:val="both"/>
        <w:rPr>
          <w:rFonts w:ascii="David" w:hAnsi="David" w:cs="David"/>
          <w:b/>
          <w:bCs/>
          <w:sz w:val="24"/>
          <w:szCs w:val="24"/>
          <w:u w:val="single"/>
          <w:rtl/>
        </w:rPr>
      </w:pPr>
    </w:p>
    <w:p w:rsidR="003B3CE5" w:rsidRDefault="003B3CE5" w:rsidP="002733F8">
      <w:pPr>
        <w:pStyle w:val="ad"/>
        <w:spacing w:after="0" w:line="360" w:lineRule="auto"/>
        <w:ind w:left="368" w:hanging="426"/>
        <w:jc w:val="both"/>
        <w:rPr>
          <w:rFonts w:ascii="David" w:hAnsi="David" w:cs="David"/>
          <w:b/>
          <w:bCs/>
          <w:sz w:val="24"/>
          <w:szCs w:val="24"/>
          <w:u w:val="single"/>
          <w:rtl/>
        </w:rPr>
      </w:pPr>
      <w:r>
        <w:rPr>
          <w:rFonts w:ascii="David" w:hAnsi="David" w:cs="David"/>
          <w:b/>
          <w:bCs/>
          <w:sz w:val="24"/>
          <w:szCs w:val="24"/>
          <w:u w:val="single"/>
          <w:rtl/>
        </w:rPr>
        <w:t>האם יש לראות בצדדים כ"ידועים בציבור"?</w:t>
      </w:r>
    </w:p>
    <w:p w:rsidR="009E2A03" w:rsidRDefault="009E2A03" w:rsidP="002733F8">
      <w:pPr>
        <w:pStyle w:val="ad"/>
        <w:spacing w:after="0" w:line="360" w:lineRule="auto"/>
        <w:ind w:left="368" w:hanging="426"/>
        <w:jc w:val="both"/>
        <w:rPr>
          <w:rFonts w:ascii="David" w:hAnsi="David" w:cs="David"/>
          <w:b/>
          <w:bCs/>
          <w:sz w:val="24"/>
          <w:szCs w:val="24"/>
          <w:u w:val="single"/>
          <w:rtl/>
        </w:rPr>
      </w:pPr>
    </w:p>
    <w:p w:rsidR="003B3CE5" w:rsidRDefault="003B3CE5" w:rsidP="002733F8">
      <w:pPr>
        <w:pStyle w:val="ad"/>
        <w:numPr>
          <w:ilvl w:val="0"/>
          <w:numId w:val="1"/>
        </w:numPr>
        <w:spacing w:after="0" w:line="360" w:lineRule="auto"/>
        <w:ind w:left="368" w:hanging="426"/>
        <w:jc w:val="both"/>
        <w:rPr>
          <w:rFonts w:ascii="David" w:hAnsi="David" w:cs="David"/>
          <w:sz w:val="24"/>
          <w:szCs w:val="24"/>
        </w:rPr>
      </w:pPr>
      <w:r>
        <w:rPr>
          <w:rFonts w:ascii="David" w:hAnsi="David" w:cs="David"/>
          <w:sz w:val="24"/>
          <w:szCs w:val="24"/>
          <w:rtl/>
        </w:rPr>
        <w:t xml:space="preserve">השאלה האם בני זוג הינם "ידועים בציבור" אם לאו הינה שאלה עובדתית ונטל ההוכחה מוטל על הטוען לכך (ר' ע"א 714/88 </w:t>
      </w:r>
      <w:r>
        <w:rPr>
          <w:rFonts w:ascii="David" w:hAnsi="David" w:cs="David"/>
          <w:b/>
          <w:bCs/>
          <w:sz w:val="24"/>
          <w:szCs w:val="24"/>
          <w:rtl/>
        </w:rPr>
        <w:t>נירה שנצר נ' יובל ריבלין</w:t>
      </w:r>
      <w:r>
        <w:rPr>
          <w:rFonts w:ascii="David" w:hAnsi="David" w:cs="David"/>
          <w:sz w:val="24"/>
          <w:szCs w:val="24"/>
          <w:rtl/>
        </w:rPr>
        <w:t>).</w:t>
      </w:r>
    </w:p>
    <w:p w:rsidR="003B3CE5" w:rsidRDefault="003B3CE5" w:rsidP="002733F8">
      <w:pPr>
        <w:pStyle w:val="ad"/>
        <w:spacing w:after="0" w:line="240" w:lineRule="auto"/>
        <w:ind w:left="368" w:hanging="426"/>
        <w:jc w:val="both"/>
        <w:rPr>
          <w:rFonts w:ascii="David" w:hAnsi="David" w:cs="David"/>
          <w:sz w:val="24"/>
          <w:szCs w:val="24"/>
          <w:rtl/>
        </w:rPr>
      </w:pPr>
    </w:p>
    <w:p w:rsidR="003B3CE5" w:rsidRDefault="003B3CE5" w:rsidP="003B3CE5">
      <w:pPr>
        <w:pStyle w:val="ad"/>
        <w:numPr>
          <w:ilvl w:val="0"/>
          <w:numId w:val="1"/>
        </w:numPr>
        <w:spacing w:after="0" w:line="360" w:lineRule="auto"/>
        <w:ind w:left="368" w:hanging="426"/>
        <w:jc w:val="both"/>
        <w:rPr>
          <w:rFonts w:ascii="David" w:hAnsi="David" w:cs="David"/>
          <w:sz w:val="24"/>
          <w:szCs w:val="24"/>
        </w:rPr>
      </w:pPr>
      <w:r>
        <w:rPr>
          <w:rFonts w:ascii="David" w:hAnsi="David" w:cs="David"/>
          <w:sz w:val="24"/>
          <w:szCs w:val="24"/>
          <w:rtl/>
        </w:rPr>
        <w:t xml:space="preserve">על מנת שבני זוג יוכרו כ"ידועים בציבור" יש להוכיח תחילה קיומם של שני תנאים מצטברים: חיי משפחה וניהול משק בית משותף (ר' ע"א 621/69 </w:t>
      </w:r>
      <w:r>
        <w:rPr>
          <w:rFonts w:ascii="David" w:hAnsi="David" w:cs="David"/>
          <w:b/>
          <w:bCs/>
          <w:sz w:val="24"/>
          <w:szCs w:val="24"/>
          <w:rtl/>
        </w:rPr>
        <w:t>קרול נסיס נ' קוינה יוסאר</w:t>
      </w:r>
      <w:r>
        <w:rPr>
          <w:rFonts w:ascii="David" w:hAnsi="David" w:cs="David"/>
          <w:sz w:val="24"/>
          <w:szCs w:val="24"/>
          <w:rtl/>
        </w:rPr>
        <w:t xml:space="preserve"> 5.5.70). </w:t>
      </w:r>
    </w:p>
    <w:p w:rsidR="003B3CE5" w:rsidRDefault="003B3CE5" w:rsidP="002733F8">
      <w:pPr>
        <w:pStyle w:val="ad"/>
        <w:spacing w:after="0" w:line="240" w:lineRule="auto"/>
        <w:ind w:left="368" w:hanging="426"/>
        <w:jc w:val="both"/>
        <w:rPr>
          <w:rFonts w:ascii="David" w:hAnsi="David" w:cs="David"/>
          <w:sz w:val="24"/>
          <w:szCs w:val="24"/>
        </w:rPr>
      </w:pPr>
    </w:p>
    <w:p w:rsidR="003B3CE5" w:rsidRDefault="007D0785" w:rsidP="007D0785">
      <w:pPr>
        <w:pStyle w:val="ad"/>
        <w:numPr>
          <w:ilvl w:val="0"/>
          <w:numId w:val="1"/>
        </w:numPr>
        <w:spacing w:after="0" w:line="360" w:lineRule="auto"/>
        <w:ind w:left="368" w:hanging="426"/>
        <w:jc w:val="both"/>
        <w:rPr>
          <w:rFonts w:ascii="David" w:hAnsi="David" w:cs="David"/>
          <w:sz w:val="24"/>
          <w:szCs w:val="24"/>
          <w:rtl/>
        </w:rPr>
      </w:pPr>
      <w:r w:rsidRPr="007D0785">
        <w:rPr>
          <w:rFonts w:ascii="David" w:hAnsi="David" w:cs="David" w:hint="cs"/>
          <w:color w:val="000000"/>
          <w:sz w:val="24"/>
          <w:szCs w:val="24"/>
          <w:shd w:val="clear" w:color="auto" w:fill="FFFFFF"/>
          <w:rtl/>
        </w:rPr>
        <w:lastRenderedPageBreak/>
        <w:t>א</w:t>
      </w:r>
      <w:r w:rsidRPr="007D0785">
        <w:rPr>
          <w:rFonts w:ascii="David" w:hAnsi="David" w:cs="David"/>
          <w:color w:val="000000"/>
          <w:sz w:val="24"/>
          <w:szCs w:val="24"/>
          <w:shd w:val="clear" w:color="auto" w:fill="FFFFFF"/>
          <w:rtl/>
        </w:rPr>
        <w:t>קדים המסקנה לדיון ו</w:t>
      </w:r>
      <w:r w:rsidRPr="007D0785">
        <w:rPr>
          <w:rFonts w:ascii="David" w:hAnsi="David" w:cs="David" w:hint="cs"/>
          <w:color w:val="000000"/>
          <w:sz w:val="24"/>
          <w:szCs w:val="24"/>
          <w:shd w:val="clear" w:color="auto" w:fill="FFFFFF"/>
          <w:rtl/>
        </w:rPr>
        <w:t>אבהיר כבר עתה</w:t>
      </w:r>
      <w:r>
        <w:rPr>
          <w:rFonts w:ascii="David" w:hAnsi="David" w:cs="David" w:hint="cs"/>
          <w:color w:val="000000"/>
          <w:sz w:val="24"/>
          <w:szCs w:val="24"/>
          <w:shd w:val="clear" w:color="auto" w:fill="FFFFFF"/>
          <w:rtl/>
        </w:rPr>
        <w:t>,</w:t>
      </w:r>
      <w:r w:rsidRPr="007D0785">
        <w:rPr>
          <w:rFonts w:ascii="David" w:hAnsi="David" w:cs="David" w:hint="cs"/>
          <w:color w:val="000000"/>
          <w:sz w:val="24"/>
          <w:szCs w:val="24"/>
          <w:shd w:val="clear" w:color="auto" w:fill="FFFFFF"/>
          <w:rtl/>
        </w:rPr>
        <w:t xml:space="preserve"> </w:t>
      </w:r>
      <w:r w:rsidR="003B3CE5">
        <w:rPr>
          <w:rFonts w:ascii="David" w:hAnsi="David" w:cs="David"/>
          <w:sz w:val="24"/>
          <w:szCs w:val="24"/>
          <w:rtl/>
        </w:rPr>
        <w:t>כי צבר הראיות הרב אשר הונח לפניי אינו מותיר ספק באשר למערכת היחסים המחייבת אשר ניהלו הצדדים בתקופה השנייה.</w:t>
      </w:r>
    </w:p>
    <w:p w:rsidR="003B3CE5" w:rsidRDefault="003B3CE5" w:rsidP="002733F8">
      <w:pPr>
        <w:pStyle w:val="ad"/>
        <w:spacing w:after="0" w:line="240" w:lineRule="auto"/>
        <w:ind w:left="368" w:hanging="426"/>
        <w:jc w:val="both"/>
        <w:rPr>
          <w:rFonts w:ascii="David" w:hAnsi="David" w:cs="David"/>
          <w:sz w:val="24"/>
          <w:szCs w:val="24"/>
        </w:rPr>
      </w:pPr>
    </w:p>
    <w:p w:rsidR="003B3CE5" w:rsidRDefault="003B3CE5" w:rsidP="003B3CE5">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על פי עדות ה</w:t>
      </w:r>
      <w:r w:rsidR="0029153C">
        <w:rPr>
          <w:rFonts w:ascii="David" w:hAnsi="David" w:cs="David"/>
          <w:sz w:val="24"/>
          <w:szCs w:val="24"/>
          <w:rtl/>
        </w:rPr>
        <w:t>איש</w:t>
      </w:r>
      <w:r>
        <w:rPr>
          <w:rFonts w:ascii="David" w:hAnsi="David" w:cs="David"/>
          <w:sz w:val="24"/>
          <w:szCs w:val="24"/>
          <w:rtl/>
        </w:rPr>
        <w:t xml:space="preserve"> עצמו הצדדים התגוררו יחד תחת קורת גג אחת וזאת לפחות עד ראשית שנת 2018 (עמ' 53 ש' 11)</w:t>
      </w:r>
      <w:r w:rsidR="002733F8">
        <w:rPr>
          <w:rFonts w:ascii="David" w:hAnsi="David" w:cs="David" w:hint="cs"/>
          <w:sz w:val="24"/>
          <w:szCs w:val="24"/>
          <w:rtl/>
        </w:rPr>
        <w:t>,</w:t>
      </w:r>
      <w:r>
        <w:rPr>
          <w:rFonts w:ascii="David" w:hAnsi="David" w:cs="David"/>
          <w:sz w:val="24"/>
          <w:szCs w:val="24"/>
          <w:rtl/>
        </w:rPr>
        <w:t xml:space="preserve"> לא כל שכן עד ראשית שנת 2019 (עמ' 43 ש' 4 – 5). </w:t>
      </w:r>
    </w:p>
    <w:p w:rsidR="003B3CE5" w:rsidRDefault="003B3CE5" w:rsidP="00B83597">
      <w:pPr>
        <w:pStyle w:val="ad"/>
        <w:spacing w:after="0" w:line="360" w:lineRule="auto"/>
        <w:ind w:left="368"/>
        <w:jc w:val="both"/>
        <w:rPr>
          <w:rFonts w:ascii="David" w:hAnsi="David" w:cs="David"/>
          <w:sz w:val="24"/>
          <w:szCs w:val="24"/>
          <w:rtl/>
        </w:rPr>
      </w:pPr>
      <w:r>
        <w:rPr>
          <w:rFonts w:ascii="David" w:hAnsi="David" w:cs="David"/>
          <w:sz w:val="24"/>
          <w:szCs w:val="24"/>
          <w:rtl/>
        </w:rPr>
        <w:t>הראיות כולן מלמדות כי לא היו אלה מגורי נוחות או אינטרס כפי שמבקש ה</w:t>
      </w:r>
      <w:r w:rsidR="0029153C">
        <w:rPr>
          <w:rFonts w:ascii="David" w:hAnsi="David" w:cs="David"/>
          <w:sz w:val="24"/>
          <w:szCs w:val="24"/>
          <w:rtl/>
        </w:rPr>
        <w:t>איש</w:t>
      </w:r>
      <w:r>
        <w:rPr>
          <w:rFonts w:ascii="David" w:hAnsi="David" w:cs="David"/>
          <w:sz w:val="24"/>
          <w:szCs w:val="24"/>
          <w:rtl/>
        </w:rPr>
        <w:t xml:space="preserve"> לקבוע ובמילותיו: "</w:t>
      </w:r>
      <w:r>
        <w:rPr>
          <w:rFonts w:ascii="David" w:hAnsi="David" w:cs="David"/>
          <w:b/>
          <w:bCs/>
          <w:sz w:val="24"/>
          <w:szCs w:val="24"/>
          <w:rtl/>
        </w:rPr>
        <w:t>סוג של שותפות אבל שותפות למגורים</w:t>
      </w:r>
      <w:r>
        <w:rPr>
          <w:rFonts w:ascii="David" w:hAnsi="David" w:cs="David"/>
          <w:sz w:val="24"/>
          <w:szCs w:val="24"/>
          <w:rtl/>
        </w:rPr>
        <w:t xml:space="preserve">" (עמ' 43 ש' 14), כי אם מערכת יחסים משפחתית וזוגית לכל דבר ועניין. </w:t>
      </w:r>
    </w:p>
    <w:p w:rsidR="003B3CE5" w:rsidRDefault="003B3CE5" w:rsidP="002733F8">
      <w:pPr>
        <w:pStyle w:val="ad"/>
        <w:spacing w:after="0" w:line="360" w:lineRule="auto"/>
        <w:ind w:left="368" w:hanging="425"/>
        <w:jc w:val="both"/>
        <w:rPr>
          <w:rFonts w:ascii="David" w:hAnsi="David" w:cs="David"/>
          <w:sz w:val="24"/>
          <w:szCs w:val="24"/>
        </w:rPr>
      </w:pPr>
      <w:r>
        <w:rPr>
          <w:rFonts w:ascii="David" w:hAnsi="David" w:cs="David"/>
          <w:sz w:val="24"/>
          <w:szCs w:val="24"/>
          <w:rtl/>
        </w:rPr>
        <w:tab/>
        <w:t>טענת ה</w:t>
      </w:r>
      <w:r w:rsidR="0029153C">
        <w:rPr>
          <w:rFonts w:ascii="David" w:hAnsi="David" w:cs="David"/>
          <w:sz w:val="24"/>
          <w:szCs w:val="24"/>
          <w:rtl/>
        </w:rPr>
        <w:t>איש</w:t>
      </w:r>
      <w:r>
        <w:rPr>
          <w:rFonts w:ascii="David" w:hAnsi="David" w:cs="David"/>
          <w:sz w:val="24"/>
          <w:szCs w:val="24"/>
          <w:rtl/>
        </w:rPr>
        <w:t xml:space="preserve"> כי הצדדים לנו בחדרים נפרדים כשותפים לדירה נסתרה בחקירתו שלו עת אישר קיומם של יחסי אישות בין השניים </w:t>
      </w:r>
      <w:r w:rsidR="00B83597">
        <w:rPr>
          <w:rFonts w:ascii="David" w:hAnsi="David" w:cs="David" w:hint="cs"/>
          <w:sz w:val="24"/>
          <w:szCs w:val="24"/>
          <w:rtl/>
        </w:rPr>
        <w:t>,</w:t>
      </w:r>
      <w:r>
        <w:rPr>
          <w:rFonts w:ascii="David" w:hAnsi="David" w:cs="David"/>
          <w:sz w:val="24"/>
          <w:szCs w:val="24"/>
          <w:rtl/>
        </w:rPr>
        <w:t>אם כי ניסה</w:t>
      </w:r>
      <w:r w:rsidR="00741449">
        <w:rPr>
          <w:rFonts w:ascii="David" w:hAnsi="David" w:cs="David"/>
          <w:sz w:val="24"/>
          <w:szCs w:val="24"/>
          <w:rtl/>
        </w:rPr>
        <w:t xml:space="preserve"> באופן בלתי משכנע לשוות לכך נופ</w:t>
      </w:r>
      <w:r w:rsidR="00741449">
        <w:rPr>
          <w:rFonts w:ascii="David" w:hAnsi="David" w:cs="David" w:hint="cs"/>
          <w:sz w:val="24"/>
          <w:szCs w:val="24"/>
          <w:rtl/>
        </w:rPr>
        <w:t>ך</w:t>
      </w:r>
      <w:r>
        <w:rPr>
          <w:rFonts w:ascii="David" w:hAnsi="David" w:cs="David"/>
          <w:sz w:val="24"/>
          <w:szCs w:val="24"/>
          <w:rtl/>
        </w:rPr>
        <w:t xml:space="preserve"> של "אילוץ" ובמילותיו: "</w:t>
      </w:r>
      <w:r>
        <w:rPr>
          <w:rFonts w:ascii="David" w:hAnsi="David" w:cs="David"/>
          <w:b/>
          <w:bCs/>
          <w:sz w:val="24"/>
          <w:szCs w:val="24"/>
          <w:rtl/>
        </w:rPr>
        <w:t>היו פה ושם יחסי מין וגם זה כי אין ברירה</w:t>
      </w:r>
      <w:r>
        <w:rPr>
          <w:rFonts w:ascii="David" w:hAnsi="David" w:cs="David"/>
          <w:sz w:val="24"/>
          <w:szCs w:val="24"/>
          <w:rtl/>
        </w:rPr>
        <w:t>"(עמ' 44 ש' 13-14).</w:t>
      </w:r>
    </w:p>
    <w:p w:rsidR="003B3CE5" w:rsidRDefault="003B3CE5" w:rsidP="00B83597">
      <w:pPr>
        <w:pStyle w:val="ad"/>
        <w:spacing w:after="0" w:line="360" w:lineRule="auto"/>
        <w:ind w:left="368"/>
        <w:jc w:val="both"/>
        <w:rPr>
          <w:rFonts w:ascii="David" w:hAnsi="David" w:cs="David"/>
          <w:sz w:val="24"/>
          <w:szCs w:val="24"/>
          <w:rtl/>
        </w:rPr>
      </w:pPr>
      <w:r>
        <w:rPr>
          <w:rFonts w:ascii="David" w:hAnsi="David" w:cs="David"/>
          <w:sz w:val="24"/>
          <w:szCs w:val="24"/>
          <w:rtl/>
        </w:rPr>
        <w:t xml:space="preserve">גרסה זו גם נסתרה בעדות הבת </w:t>
      </w:r>
      <w:r w:rsidR="007812BC">
        <w:rPr>
          <w:rFonts w:ascii="David" w:hAnsi="David" w:cs="David"/>
          <w:sz w:val="24"/>
          <w:szCs w:val="24"/>
          <w:rtl/>
        </w:rPr>
        <w:t>***</w:t>
      </w:r>
      <w:r>
        <w:rPr>
          <w:rFonts w:ascii="David" w:hAnsi="David" w:cs="David"/>
          <w:sz w:val="24"/>
          <w:szCs w:val="24"/>
          <w:rtl/>
        </w:rPr>
        <w:t xml:space="preserve"> ולפיה לצדדים היה חדר שינה משותף וכי "</w:t>
      </w:r>
      <w:r>
        <w:rPr>
          <w:rFonts w:ascii="David" w:hAnsi="David" w:cs="David"/>
          <w:b/>
          <w:bCs/>
          <w:sz w:val="24"/>
          <w:szCs w:val="24"/>
          <w:rtl/>
        </w:rPr>
        <w:t>הם ישנו ביחד באותה מיטה</w:t>
      </w:r>
      <w:r>
        <w:rPr>
          <w:rFonts w:ascii="David" w:hAnsi="David" w:cs="David"/>
          <w:sz w:val="24"/>
          <w:szCs w:val="24"/>
          <w:rtl/>
        </w:rPr>
        <w:t>" (עמ' 37 ש' 9-11), כן מסרה כי לאחר מספר חודשים בהם התגורר ה</w:t>
      </w:r>
      <w:r w:rsidR="0029153C">
        <w:rPr>
          <w:rFonts w:ascii="David" w:hAnsi="David" w:cs="David"/>
          <w:sz w:val="24"/>
          <w:szCs w:val="24"/>
          <w:rtl/>
        </w:rPr>
        <w:t>איש</w:t>
      </w:r>
      <w:r>
        <w:rPr>
          <w:rFonts w:ascii="David" w:hAnsi="David" w:cs="David"/>
          <w:sz w:val="24"/>
          <w:szCs w:val="24"/>
          <w:rtl/>
        </w:rPr>
        <w:t xml:space="preserve"> ב</w:t>
      </w:r>
      <w:r w:rsidR="007812BC">
        <w:rPr>
          <w:rFonts w:ascii="David" w:hAnsi="David" w:cs="David"/>
          <w:sz w:val="24"/>
          <w:szCs w:val="24"/>
          <w:rtl/>
        </w:rPr>
        <w:t>***</w:t>
      </w:r>
      <w:r>
        <w:rPr>
          <w:rFonts w:ascii="David" w:hAnsi="David" w:cs="David"/>
          <w:sz w:val="24"/>
          <w:szCs w:val="24"/>
          <w:rtl/>
        </w:rPr>
        <w:t>, הוא חזר הביתה "</w:t>
      </w:r>
      <w:r>
        <w:rPr>
          <w:rFonts w:ascii="David" w:hAnsi="David" w:cs="David"/>
          <w:b/>
          <w:bCs/>
          <w:sz w:val="24"/>
          <w:szCs w:val="24"/>
          <w:rtl/>
        </w:rPr>
        <w:t>אני מאוד שמחתי, היינו משפחה אחת שוב</w:t>
      </w:r>
      <w:r>
        <w:rPr>
          <w:rFonts w:ascii="David" w:hAnsi="David" w:cs="David"/>
          <w:sz w:val="24"/>
          <w:szCs w:val="24"/>
          <w:rtl/>
        </w:rPr>
        <w:t>." (עמ' 36 ש' 25-26),  "...</w:t>
      </w:r>
      <w:r>
        <w:rPr>
          <w:rFonts w:ascii="David" w:hAnsi="David" w:cs="David"/>
          <w:b/>
          <w:bCs/>
          <w:sz w:val="24"/>
          <w:szCs w:val="24"/>
          <w:rtl/>
        </w:rPr>
        <w:t>כולם ידעו שאנחנו משפחה ומאז שהוא חזר התנהלנו כמשפחה אחת</w:t>
      </w:r>
      <w:r>
        <w:rPr>
          <w:rFonts w:ascii="David" w:hAnsi="David" w:cs="David"/>
          <w:sz w:val="24"/>
          <w:szCs w:val="24"/>
          <w:rtl/>
        </w:rPr>
        <w:t>." (עמ' 37 ש' 1-2). עוד העידה כי "</w:t>
      </w:r>
      <w:r>
        <w:rPr>
          <w:rFonts w:ascii="David" w:hAnsi="David" w:cs="David"/>
          <w:b/>
          <w:bCs/>
          <w:sz w:val="24"/>
          <w:szCs w:val="24"/>
          <w:rtl/>
        </w:rPr>
        <w:t>כולם העריצו את הזוגיות של ההורים שלי. החברות היו באות ומגיעות ואומרות איזה כייף בבית שלך</w:t>
      </w:r>
      <w:r>
        <w:rPr>
          <w:rFonts w:ascii="David" w:hAnsi="David" w:cs="David"/>
          <w:sz w:val="24"/>
          <w:szCs w:val="24"/>
          <w:rtl/>
        </w:rPr>
        <w:t>." (עמ' 40 ש' 14 – 15) וכי "</w:t>
      </w:r>
      <w:r>
        <w:rPr>
          <w:rFonts w:ascii="David" w:hAnsi="David" w:cs="David"/>
          <w:b/>
          <w:bCs/>
          <w:sz w:val="24"/>
          <w:szCs w:val="24"/>
          <w:rtl/>
        </w:rPr>
        <w:t>בבית הספר תמיד ידעו שהם נשואים</w:t>
      </w:r>
      <w:r>
        <w:rPr>
          <w:rFonts w:ascii="David" w:hAnsi="David" w:cs="David"/>
          <w:sz w:val="24"/>
          <w:szCs w:val="24"/>
          <w:rtl/>
        </w:rPr>
        <w:t xml:space="preserve">." (עמ' 41 ש' 3). עדותה אשר נמסרה בהתרגשות לא נסתרה.  </w:t>
      </w:r>
    </w:p>
    <w:p w:rsidR="003B3CE5" w:rsidRDefault="003B3CE5" w:rsidP="00B83597">
      <w:pPr>
        <w:pStyle w:val="ad"/>
        <w:spacing w:after="0" w:line="360" w:lineRule="auto"/>
        <w:ind w:left="368" w:hanging="425"/>
        <w:jc w:val="both"/>
        <w:rPr>
          <w:rFonts w:ascii="David" w:hAnsi="David" w:cs="David"/>
          <w:sz w:val="24"/>
          <w:szCs w:val="24"/>
        </w:rPr>
      </w:pPr>
      <w:r>
        <w:rPr>
          <w:rFonts w:ascii="David" w:hAnsi="David" w:cs="David"/>
          <w:sz w:val="24"/>
          <w:szCs w:val="24"/>
          <w:rtl/>
        </w:rPr>
        <w:tab/>
        <w:t xml:space="preserve">הבת </w:t>
      </w:r>
      <w:r w:rsidR="007812BC">
        <w:rPr>
          <w:rFonts w:ascii="David" w:hAnsi="David" w:cs="David"/>
          <w:sz w:val="24"/>
          <w:szCs w:val="24"/>
          <w:rtl/>
        </w:rPr>
        <w:t>***</w:t>
      </w:r>
      <w:r>
        <w:rPr>
          <w:rFonts w:ascii="David" w:hAnsi="David" w:cs="David"/>
          <w:sz w:val="24"/>
          <w:szCs w:val="24"/>
          <w:rtl/>
        </w:rPr>
        <w:t xml:space="preserve"> הצהירה גם היא כי הצדדים "</w:t>
      </w:r>
      <w:r>
        <w:rPr>
          <w:rFonts w:ascii="David" w:hAnsi="David" w:cs="David"/>
          <w:b/>
          <w:bCs/>
          <w:sz w:val="24"/>
          <w:szCs w:val="24"/>
          <w:rtl/>
        </w:rPr>
        <w:t>חיו כזוג נשוי...וחיו יחד תחת אותה קורת גג..."</w:t>
      </w:r>
      <w:r>
        <w:rPr>
          <w:rFonts w:ascii="David" w:hAnsi="David" w:cs="David"/>
          <w:sz w:val="24"/>
          <w:szCs w:val="24"/>
          <w:rtl/>
        </w:rPr>
        <w:t xml:space="preserve"> (תע"ר סע' 7)</w:t>
      </w:r>
      <w:r w:rsidR="002733F8">
        <w:rPr>
          <w:rFonts w:ascii="David" w:hAnsi="David" w:cs="David" w:hint="cs"/>
          <w:sz w:val="24"/>
          <w:szCs w:val="24"/>
          <w:rtl/>
        </w:rPr>
        <w:t>,</w:t>
      </w:r>
      <w:r>
        <w:rPr>
          <w:rFonts w:ascii="David" w:hAnsi="David" w:cs="David"/>
          <w:sz w:val="24"/>
          <w:szCs w:val="24"/>
          <w:rtl/>
        </w:rPr>
        <w:t xml:space="preserve"> </w:t>
      </w:r>
      <w:r w:rsidR="00B83597">
        <w:rPr>
          <w:rFonts w:ascii="David" w:hAnsi="David" w:cs="David" w:hint="cs"/>
          <w:sz w:val="24"/>
          <w:szCs w:val="24"/>
          <w:rtl/>
        </w:rPr>
        <w:t>ברם</w:t>
      </w:r>
      <w:r>
        <w:rPr>
          <w:rFonts w:ascii="David" w:hAnsi="David" w:cs="David"/>
          <w:sz w:val="24"/>
          <w:szCs w:val="24"/>
          <w:rtl/>
        </w:rPr>
        <w:t xml:space="preserve"> לא נשאלה על כך בחקירתה.</w:t>
      </w:r>
    </w:p>
    <w:p w:rsidR="003B3CE5" w:rsidRDefault="003B3CE5" w:rsidP="002733F8">
      <w:pPr>
        <w:pStyle w:val="ad"/>
        <w:tabs>
          <w:tab w:val="left" w:pos="509"/>
        </w:tabs>
        <w:spacing w:after="0" w:line="240" w:lineRule="auto"/>
        <w:ind w:left="368" w:hanging="426"/>
        <w:jc w:val="both"/>
        <w:rPr>
          <w:rFonts w:ascii="David" w:hAnsi="David" w:cs="David"/>
          <w:sz w:val="24"/>
          <w:szCs w:val="24"/>
          <w:rtl/>
        </w:rPr>
      </w:pPr>
    </w:p>
    <w:p w:rsidR="003B3CE5" w:rsidRDefault="003B3CE5" w:rsidP="003B3CE5">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 xml:space="preserve">הראיות אף מלמדות כי בפרק זמן לא מבוטל זה של חיים משותפים לאחר הסכם הגירושין, הצדדים נהגו לבלות </w:t>
      </w:r>
      <w:r>
        <w:rPr>
          <w:rFonts w:ascii="David" w:hAnsi="David" w:cs="David"/>
          <w:sz w:val="24"/>
          <w:szCs w:val="24"/>
          <w:rtl/>
        </w:rPr>
        <w:tab/>
        <w:t>יחד כזוג וכמשפחה ולנסוע לחופשות משותפות.</w:t>
      </w:r>
    </w:p>
    <w:p w:rsidR="003B3CE5" w:rsidRDefault="003B3CE5" w:rsidP="007812BC">
      <w:pPr>
        <w:pStyle w:val="ad"/>
        <w:tabs>
          <w:tab w:val="left" w:pos="509"/>
        </w:tabs>
        <w:spacing w:after="0" w:line="360" w:lineRule="auto"/>
        <w:ind w:left="368" w:hanging="426"/>
        <w:jc w:val="both"/>
        <w:rPr>
          <w:rFonts w:ascii="David" w:hAnsi="David" w:cs="David"/>
          <w:sz w:val="24"/>
          <w:szCs w:val="24"/>
        </w:rPr>
      </w:pPr>
      <w:r>
        <w:rPr>
          <w:rFonts w:ascii="David" w:hAnsi="David" w:cs="David"/>
          <w:sz w:val="24"/>
          <w:szCs w:val="24"/>
          <w:rtl/>
        </w:rPr>
        <w:tab/>
        <w:t xml:space="preserve">כך למשל </w:t>
      </w:r>
      <w:r>
        <w:rPr>
          <w:rFonts w:ascii="David" w:hAnsi="David" w:cs="David"/>
          <w:b/>
          <w:bCs/>
          <w:sz w:val="24"/>
          <w:szCs w:val="24"/>
          <w:rtl/>
        </w:rPr>
        <w:t xml:space="preserve">בשנת 2010 </w:t>
      </w:r>
      <w:r>
        <w:rPr>
          <w:rFonts w:ascii="David" w:hAnsi="David" w:cs="David"/>
          <w:sz w:val="24"/>
          <w:szCs w:val="24"/>
          <w:rtl/>
        </w:rPr>
        <w:t xml:space="preserve">היו בחופשה באוסטריה, </w:t>
      </w:r>
      <w:r>
        <w:rPr>
          <w:rFonts w:ascii="David" w:hAnsi="David" w:cs="David"/>
          <w:b/>
          <w:bCs/>
          <w:sz w:val="24"/>
          <w:szCs w:val="24"/>
          <w:rtl/>
        </w:rPr>
        <w:t xml:space="preserve">בשנת 2013 </w:t>
      </w:r>
      <w:r>
        <w:rPr>
          <w:rFonts w:ascii="David" w:hAnsi="David" w:cs="David"/>
          <w:sz w:val="24"/>
          <w:szCs w:val="24"/>
          <w:rtl/>
        </w:rPr>
        <w:t xml:space="preserve">פנו יחדיו להוצאת ויזות לארצות הברית </w:t>
      </w:r>
      <w:r>
        <w:rPr>
          <w:rFonts w:ascii="David" w:hAnsi="David" w:cs="David"/>
          <w:b/>
          <w:bCs/>
          <w:sz w:val="24"/>
          <w:szCs w:val="24"/>
          <w:rtl/>
        </w:rPr>
        <w:t>(</w:t>
      </w:r>
      <w:r w:rsidR="00B83597">
        <w:rPr>
          <w:rFonts w:ascii="David" w:hAnsi="David" w:cs="David"/>
          <w:sz w:val="24"/>
          <w:szCs w:val="24"/>
          <w:rtl/>
        </w:rPr>
        <w:t>נספח ל'</w:t>
      </w:r>
      <w:r>
        <w:rPr>
          <w:rFonts w:ascii="David" w:hAnsi="David" w:cs="David"/>
          <w:b/>
          <w:bCs/>
          <w:sz w:val="24"/>
          <w:szCs w:val="24"/>
          <w:rtl/>
        </w:rPr>
        <w:t>) בשנת 2014</w:t>
      </w:r>
      <w:r w:rsidR="007812BC">
        <w:rPr>
          <w:rFonts w:ascii="David" w:hAnsi="David" w:cs="David"/>
          <w:sz w:val="24"/>
          <w:szCs w:val="24"/>
          <w:rtl/>
        </w:rPr>
        <w:t xml:space="preserve"> הזמינו הצדדים נופש</w:t>
      </w:r>
      <w:r w:rsidR="00B83597">
        <w:rPr>
          <w:rFonts w:ascii="David" w:hAnsi="David" w:cs="David" w:hint="cs"/>
          <w:sz w:val="24"/>
          <w:szCs w:val="24"/>
          <w:rtl/>
        </w:rPr>
        <w:t xml:space="preserve"> </w:t>
      </w:r>
      <w:r>
        <w:rPr>
          <w:rFonts w:ascii="David" w:hAnsi="David" w:cs="David"/>
          <w:sz w:val="24"/>
          <w:szCs w:val="24"/>
          <w:rtl/>
        </w:rPr>
        <w:t>ממקום עבודתו של ה</w:t>
      </w:r>
      <w:r w:rsidR="0029153C">
        <w:rPr>
          <w:rFonts w:ascii="David" w:hAnsi="David" w:cs="David"/>
          <w:sz w:val="24"/>
          <w:szCs w:val="24"/>
          <w:rtl/>
        </w:rPr>
        <w:t>איש</w:t>
      </w:r>
      <w:r>
        <w:rPr>
          <w:rFonts w:ascii="David" w:hAnsi="David" w:cs="David"/>
          <w:sz w:val="24"/>
          <w:szCs w:val="24"/>
          <w:rtl/>
        </w:rPr>
        <w:t xml:space="preserve"> (נספח לא</w:t>
      </w:r>
      <w:r w:rsidR="0074720E">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rtl/>
        </w:rPr>
        <w:t>בשנת 2017</w:t>
      </w:r>
      <w:r>
        <w:rPr>
          <w:rFonts w:ascii="David" w:hAnsi="David" w:cs="David"/>
          <w:sz w:val="24"/>
          <w:szCs w:val="24"/>
          <w:rtl/>
        </w:rPr>
        <w:t xml:space="preserve"> בסן דייגו (נספח לב</w:t>
      </w:r>
      <w:r w:rsidR="0074720E">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rtl/>
        </w:rPr>
        <w:t>בחודש 9/2018</w:t>
      </w:r>
      <w:r>
        <w:rPr>
          <w:rFonts w:ascii="David" w:hAnsi="David" w:cs="David"/>
          <w:sz w:val="24"/>
          <w:szCs w:val="24"/>
          <w:rtl/>
        </w:rPr>
        <w:t xml:space="preserve"> הזמינו חופשה זוגית במיקונוס שבוטלה לבסוף (נספח ח'). </w:t>
      </w:r>
    </w:p>
    <w:p w:rsidR="003B3CE5" w:rsidRDefault="003B3CE5" w:rsidP="00E60569">
      <w:pPr>
        <w:pStyle w:val="ad"/>
        <w:tabs>
          <w:tab w:val="left" w:pos="509"/>
        </w:tabs>
        <w:spacing w:after="0" w:line="240" w:lineRule="auto"/>
        <w:ind w:left="368" w:hanging="426"/>
        <w:jc w:val="both"/>
        <w:rPr>
          <w:rFonts w:ascii="David" w:hAnsi="David" w:cs="David"/>
          <w:sz w:val="24"/>
          <w:szCs w:val="24"/>
          <w:rtl/>
        </w:rPr>
      </w:pPr>
    </w:p>
    <w:p w:rsidR="003B3CE5" w:rsidRPr="000A632F" w:rsidRDefault="00756CF2" w:rsidP="007812BC">
      <w:pPr>
        <w:pStyle w:val="ad"/>
        <w:numPr>
          <w:ilvl w:val="0"/>
          <w:numId w:val="1"/>
        </w:numPr>
        <w:spacing w:after="0" w:line="360" w:lineRule="auto"/>
        <w:ind w:left="368" w:hanging="426"/>
        <w:jc w:val="both"/>
        <w:rPr>
          <w:rFonts w:ascii="David" w:hAnsi="David" w:cs="David"/>
          <w:sz w:val="24"/>
          <w:szCs w:val="24"/>
        </w:rPr>
      </w:pPr>
      <w:r>
        <w:rPr>
          <w:rFonts w:ascii="David" w:hAnsi="David" w:cs="David" w:hint="cs"/>
          <w:sz w:val="24"/>
          <w:szCs w:val="24"/>
          <w:rtl/>
        </w:rPr>
        <w:t xml:space="preserve">טענות האיש להתעמרות מצד האישה לא הוכחו כלל. </w:t>
      </w:r>
      <w:r w:rsidR="003B3CE5">
        <w:rPr>
          <w:rFonts w:ascii="David" w:hAnsi="David" w:cs="David"/>
          <w:sz w:val="24"/>
          <w:szCs w:val="24"/>
          <w:rtl/>
        </w:rPr>
        <w:t xml:space="preserve"> צבר הראיות שהציגה ה</w:t>
      </w:r>
      <w:r w:rsidR="0029153C">
        <w:rPr>
          <w:rFonts w:ascii="David" w:hAnsi="David" w:cs="David"/>
          <w:sz w:val="24"/>
          <w:szCs w:val="24"/>
          <w:rtl/>
        </w:rPr>
        <w:t>אישה</w:t>
      </w:r>
      <w:r>
        <w:rPr>
          <w:rFonts w:ascii="David" w:hAnsi="David" w:cs="David" w:hint="cs"/>
          <w:sz w:val="24"/>
          <w:szCs w:val="24"/>
          <w:rtl/>
        </w:rPr>
        <w:t xml:space="preserve"> מלמדנו</w:t>
      </w:r>
      <w:r w:rsidR="00B83597">
        <w:rPr>
          <w:rFonts w:ascii="David" w:hAnsi="David" w:cs="David" w:hint="cs"/>
          <w:sz w:val="24"/>
          <w:szCs w:val="24"/>
          <w:rtl/>
        </w:rPr>
        <w:t xml:space="preserve"> </w:t>
      </w:r>
      <w:r w:rsidR="003B3CE5">
        <w:rPr>
          <w:rFonts w:ascii="David" w:hAnsi="David" w:cs="David"/>
          <w:sz w:val="24"/>
          <w:szCs w:val="24"/>
          <w:rtl/>
        </w:rPr>
        <w:t>כי ה</w:t>
      </w:r>
      <w:r w:rsidR="0029153C">
        <w:rPr>
          <w:rFonts w:ascii="David" w:hAnsi="David" w:cs="David"/>
          <w:sz w:val="24"/>
          <w:szCs w:val="24"/>
          <w:rtl/>
        </w:rPr>
        <w:t>איש</w:t>
      </w:r>
      <w:r w:rsidR="003B3CE5">
        <w:rPr>
          <w:rFonts w:ascii="David" w:hAnsi="David" w:cs="David"/>
          <w:sz w:val="24"/>
          <w:szCs w:val="24"/>
          <w:rtl/>
        </w:rPr>
        <w:t xml:space="preserve"> נקט במחוות רומנטיות כלפיה לאורך כל התקופה השנייה. </w:t>
      </w:r>
      <w:r w:rsidR="00B83597">
        <w:rPr>
          <w:rFonts w:ascii="David" w:hAnsi="David" w:cs="David" w:hint="cs"/>
          <w:sz w:val="24"/>
          <w:szCs w:val="24"/>
          <w:rtl/>
        </w:rPr>
        <w:t xml:space="preserve">בין היתר נהג </w:t>
      </w:r>
      <w:r w:rsidR="003B3CE5">
        <w:rPr>
          <w:rFonts w:ascii="David" w:hAnsi="David" w:cs="David"/>
          <w:sz w:val="24"/>
          <w:szCs w:val="24"/>
          <w:rtl/>
        </w:rPr>
        <w:t xml:space="preserve"> לשלוח לה מכתבים ומיילים בהם הצ</w:t>
      </w:r>
      <w:r w:rsidR="000A632F">
        <w:rPr>
          <w:rFonts w:ascii="David" w:hAnsi="David" w:cs="David"/>
          <w:sz w:val="24"/>
          <w:szCs w:val="24"/>
          <w:rtl/>
        </w:rPr>
        <w:t>היר על אהבתו וגעגועיו אליה (</w:t>
      </w:r>
      <w:r w:rsidR="003B3CE5">
        <w:rPr>
          <w:rFonts w:ascii="David" w:hAnsi="David" w:cs="David"/>
          <w:sz w:val="24"/>
          <w:szCs w:val="24"/>
          <w:rtl/>
        </w:rPr>
        <w:t>נספח ג'). כך למשל במייל מיום 9.6.10 כתב לה "</w:t>
      </w:r>
      <w:r w:rsidR="003B3CE5">
        <w:rPr>
          <w:rFonts w:ascii="David" w:hAnsi="David" w:cs="David"/>
          <w:b/>
          <w:bCs/>
          <w:sz w:val="24"/>
          <w:szCs w:val="24"/>
          <w:rtl/>
        </w:rPr>
        <w:t>אני מתגעגע אלייך!!...אוהב אותך המון נשיקות.."</w:t>
      </w:r>
      <w:r w:rsidR="003B3CE5">
        <w:rPr>
          <w:rFonts w:ascii="David" w:hAnsi="David" w:cs="David"/>
          <w:sz w:val="24"/>
          <w:szCs w:val="24"/>
          <w:rtl/>
        </w:rPr>
        <w:t xml:space="preserve">, במייל מיום 8.9.11 כתב לה </w:t>
      </w:r>
      <w:r w:rsidR="007812BC">
        <w:rPr>
          <w:rFonts w:ascii="David" w:hAnsi="David" w:cs="David" w:hint="cs"/>
          <w:sz w:val="24"/>
          <w:szCs w:val="24"/>
          <w:rtl/>
        </w:rPr>
        <w:t>מחו</w:t>
      </w:r>
      <w:r w:rsidR="003B3CE5">
        <w:rPr>
          <w:rFonts w:ascii="David" w:hAnsi="David" w:cs="David"/>
          <w:sz w:val="24"/>
          <w:szCs w:val="24"/>
          <w:rtl/>
        </w:rPr>
        <w:t xml:space="preserve">"ל </w:t>
      </w:r>
      <w:r w:rsidR="003B3CE5">
        <w:rPr>
          <w:rFonts w:ascii="David" w:hAnsi="David" w:cs="David"/>
          <w:sz w:val="24"/>
          <w:szCs w:val="24"/>
          <w:rtl/>
        </w:rPr>
        <w:lastRenderedPageBreak/>
        <w:t>"</w:t>
      </w:r>
      <w:r w:rsidR="003B3CE5">
        <w:rPr>
          <w:rFonts w:ascii="David" w:hAnsi="David" w:cs="David"/>
          <w:b/>
          <w:bCs/>
          <w:sz w:val="24"/>
          <w:szCs w:val="24"/>
          <w:rtl/>
        </w:rPr>
        <w:t>מאמי, הנה הגיבור שלך ב</w:t>
      </w:r>
      <w:r w:rsidR="007812BC">
        <w:rPr>
          <w:rFonts w:ascii="David" w:hAnsi="David" w:cs="David" w:hint="cs"/>
          <w:b/>
          <w:bCs/>
          <w:sz w:val="24"/>
          <w:szCs w:val="24"/>
          <w:rtl/>
        </w:rPr>
        <w:t>***</w:t>
      </w:r>
      <w:r w:rsidR="003B3CE5">
        <w:rPr>
          <w:rFonts w:ascii="David" w:hAnsi="David" w:cs="David"/>
          <w:sz w:val="24"/>
          <w:szCs w:val="24"/>
          <w:rtl/>
        </w:rPr>
        <w:t>"</w:t>
      </w:r>
      <w:r w:rsidR="000404A4">
        <w:rPr>
          <w:rFonts w:ascii="David" w:hAnsi="David" w:cs="David" w:hint="cs"/>
          <w:sz w:val="24"/>
          <w:szCs w:val="24"/>
          <w:rtl/>
        </w:rPr>
        <w:t xml:space="preserve">, </w:t>
      </w:r>
      <w:r w:rsidRPr="00756CF2">
        <w:rPr>
          <w:rFonts w:ascii="David" w:hAnsi="David" w:cs="David"/>
          <w:sz w:val="24"/>
          <w:szCs w:val="24"/>
          <w:rtl/>
        </w:rPr>
        <w:t>בשנת 2015</w:t>
      </w:r>
      <w:r w:rsidRPr="000A632F">
        <w:rPr>
          <w:rFonts w:ascii="David" w:hAnsi="David" w:cs="David"/>
          <w:sz w:val="24"/>
          <w:szCs w:val="24"/>
          <w:rtl/>
        </w:rPr>
        <w:t xml:space="preserve"> </w:t>
      </w:r>
      <w:r w:rsidRPr="000A632F">
        <w:rPr>
          <w:rFonts w:ascii="David" w:hAnsi="David" w:cs="David" w:hint="cs"/>
          <w:sz w:val="24"/>
          <w:szCs w:val="24"/>
          <w:rtl/>
        </w:rPr>
        <w:t>בירך אותה</w:t>
      </w:r>
      <w:r>
        <w:rPr>
          <w:rFonts w:ascii="David" w:hAnsi="David" w:cs="David" w:hint="cs"/>
          <w:sz w:val="24"/>
          <w:szCs w:val="24"/>
          <w:rtl/>
        </w:rPr>
        <w:t xml:space="preserve"> ליום הולדתה</w:t>
      </w:r>
      <w:r w:rsidRPr="000A632F">
        <w:rPr>
          <w:rFonts w:ascii="David" w:hAnsi="David" w:cs="David" w:hint="cs"/>
          <w:sz w:val="24"/>
          <w:szCs w:val="24"/>
          <w:rtl/>
        </w:rPr>
        <w:t xml:space="preserve"> </w:t>
      </w:r>
      <w:r w:rsidRPr="000A632F">
        <w:rPr>
          <w:rFonts w:ascii="David" w:hAnsi="David" w:cs="David"/>
          <w:sz w:val="24"/>
          <w:szCs w:val="24"/>
          <w:rtl/>
        </w:rPr>
        <w:t>במילים את "</w:t>
      </w:r>
      <w:r w:rsidRPr="000A632F">
        <w:rPr>
          <w:rFonts w:ascii="David" w:hAnsi="David" w:cs="David"/>
          <w:b/>
          <w:bCs/>
          <w:sz w:val="24"/>
          <w:szCs w:val="24"/>
          <w:rtl/>
        </w:rPr>
        <w:t>אמא למופת ובת זוג נהדרת</w:t>
      </w:r>
      <w:r w:rsidRPr="000A632F">
        <w:rPr>
          <w:rFonts w:ascii="David" w:hAnsi="David" w:cs="David"/>
          <w:sz w:val="24"/>
          <w:szCs w:val="24"/>
          <w:rtl/>
        </w:rPr>
        <w:t>" (נספח ז')</w:t>
      </w:r>
      <w:r>
        <w:rPr>
          <w:rFonts w:ascii="David" w:hAnsi="David" w:cs="David" w:hint="cs"/>
          <w:sz w:val="24"/>
          <w:szCs w:val="24"/>
          <w:rtl/>
        </w:rPr>
        <w:t xml:space="preserve"> </w:t>
      </w:r>
      <w:r w:rsidR="003B3CE5">
        <w:rPr>
          <w:rFonts w:ascii="David" w:hAnsi="David" w:cs="David"/>
          <w:sz w:val="24"/>
          <w:szCs w:val="24"/>
          <w:rtl/>
        </w:rPr>
        <w:t xml:space="preserve">במייל מיום </w:t>
      </w:r>
      <w:r w:rsidR="003B3CE5">
        <w:rPr>
          <w:rFonts w:ascii="David" w:hAnsi="David" w:cs="David"/>
          <w:b/>
          <w:bCs/>
          <w:sz w:val="24"/>
          <w:szCs w:val="24"/>
          <w:rtl/>
        </w:rPr>
        <w:t>09/2018</w:t>
      </w:r>
      <w:r w:rsidR="003B3CE5">
        <w:rPr>
          <w:rFonts w:ascii="David" w:hAnsi="David" w:cs="David"/>
          <w:sz w:val="24"/>
          <w:szCs w:val="24"/>
          <w:rtl/>
        </w:rPr>
        <w:t xml:space="preserve"> פנה אליה כ"</w:t>
      </w:r>
      <w:r w:rsidR="003B3CE5">
        <w:rPr>
          <w:rFonts w:ascii="David" w:hAnsi="David" w:cs="David"/>
          <w:b/>
          <w:bCs/>
          <w:sz w:val="24"/>
          <w:szCs w:val="24"/>
          <w:rtl/>
        </w:rPr>
        <w:t>יפה שלי</w:t>
      </w:r>
      <w:r w:rsidR="000A632F">
        <w:rPr>
          <w:rFonts w:ascii="David" w:hAnsi="David" w:cs="David"/>
          <w:sz w:val="24"/>
          <w:szCs w:val="24"/>
          <w:rtl/>
        </w:rPr>
        <w:t xml:space="preserve">" </w:t>
      </w:r>
      <w:r>
        <w:rPr>
          <w:rFonts w:ascii="David" w:hAnsi="David" w:cs="David" w:hint="cs"/>
          <w:sz w:val="24"/>
          <w:szCs w:val="24"/>
          <w:rtl/>
        </w:rPr>
        <w:t xml:space="preserve">ואלו אך מקצת הדוגמאות. </w:t>
      </w:r>
    </w:p>
    <w:p w:rsidR="003B3CE5" w:rsidRDefault="003B3CE5" w:rsidP="00A54571">
      <w:pPr>
        <w:pStyle w:val="ad"/>
        <w:spacing w:after="0" w:line="360" w:lineRule="auto"/>
        <w:ind w:left="368"/>
        <w:jc w:val="both"/>
        <w:rPr>
          <w:rFonts w:ascii="David" w:hAnsi="David" w:cs="David"/>
          <w:sz w:val="24"/>
          <w:szCs w:val="24"/>
          <w:rtl/>
        </w:rPr>
      </w:pPr>
      <w:r>
        <w:rPr>
          <w:rFonts w:ascii="David" w:hAnsi="David" w:cs="David"/>
          <w:sz w:val="24"/>
          <w:szCs w:val="24"/>
          <w:rtl/>
        </w:rPr>
        <w:t>ה</w:t>
      </w:r>
      <w:r w:rsidR="0029153C">
        <w:rPr>
          <w:rFonts w:ascii="David" w:hAnsi="David" w:cs="David"/>
          <w:sz w:val="24"/>
          <w:szCs w:val="24"/>
          <w:rtl/>
        </w:rPr>
        <w:t>אישה</w:t>
      </w:r>
      <w:r w:rsidR="000A632F">
        <w:rPr>
          <w:rFonts w:ascii="David" w:hAnsi="David" w:cs="David" w:hint="cs"/>
          <w:sz w:val="24"/>
          <w:szCs w:val="24"/>
          <w:rtl/>
        </w:rPr>
        <w:t xml:space="preserve"> </w:t>
      </w:r>
      <w:r>
        <w:rPr>
          <w:rFonts w:ascii="David" w:hAnsi="David" w:cs="David"/>
          <w:sz w:val="24"/>
          <w:szCs w:val="24"/>
          <w:rtl/>
        </w:rPr>
        <w:t>צירפה החסן נייד ובו סרטונים מתקופות שונות בחיי הצדדים, בין היתר מטיולים בארץ ובחו"ל, ימי הולדת ועוד</w:t>
      </w:r>
      <w:r w:rsidR="00756CF2">
        <w:rPr>
          <w:rFonts w:ascii="David" w:hAnsi="David" w:cs="David" w:hint="cs"/>
          <w:sz w:val="24"/>
          <w:szCs w:val="24"/>
          <w:rtl/>
        </w:rPr>
        <w:t>,</w:t>
      </w:r>
      <w:r>
        <w:rPr>
          <w:rFonts w:ascii="David" w:hAnsi="David" w:cs="David"/>
          <w:sz w:val="24"/>
          <w:szCs w:val="24"/>
          <w:rtl/>
        </w:rPr>
        <w:t xml:space="preserve"> המלמדים גם הם על התנהלות הצדדים כתא משפחתי גם בתקופה השנייה.</w:t>
      </w:r>
    </w:p>
    <w:p w:rsidR="003B3CE5" w:rsidRDefault="003B3CE5" w:rsidP="00E9004E">
      <w:pPr>
        <w:pStyle w:val="ad"/>
        <w:spacing w:after="0" w:line="240" w:lineRule="auto"/>
        <w:ind w:left="644"/>
        <w:jc w:val="both"/>
        <w:rPr>
          <w:rFonts w:ascii="David" w:hAnsi="David" w:cs="David"/>
          <w:sz w:val="24"/>
          <w:szCs w:val="24"/>
        </w:rPr>
      </w:pPr>
    </w:p>
    <w:p w:rsidR="003B3CE5" w:rsidRDefault="003B3CE5" w:rsidP="00A54571">
      <w:pPr>
        <w:pStyle w:val="ad"/>
        <w:numPr>
          <w:ilvl w:val="0"/>
          <w:numId w:val="1"/>
        </w:numPr>
        <w:spacing w:after="0" w:line="360" w:lineRule="auto"/>
        <w:ind w:left="368" w:hanging="426"/>
        <w:jc w:val="both"/>
        <w:rPr>
          <w:rFonts w:ascii="David" w:hAnsi="David" w:cs="David"/>
          <w:sz w:val="24"/>
          <w:szCs w:val="24"/>
        </w:rPr>
      </w:pPr>
      <w:r>
        <w:rPr>
          <w:rFonts w:ascii="David" w:hAnsi="David" w:cs="David"/>
          <w:sz w:val="24"/>
          <w:szCs w:val="24"/>
          <w:rtl/>
        </w:rPr>
        <w:t>אין מחלוקת כי ה</w:t>
      </w:r>
      <w:r w:rsidR="0029153C">
        <w:rPr>
          <w:rFonts w:ascii="David" w:hAnsi="David" w:cs="David"/>
          <w:sz w:val="24"/>
          <w:szCs w:val="24"/>
          <w:rtl/>
        </w:rPr>
        <w:t>אישה</w:t>
      </w:r>
      <w:r w:rsidR="000A632F">
        <w:rPr>
          <w:rFonts w:ascii="David" w:hAnsi="David" w:cs="David" w:hint="cs"/>
          <w:sz w:val="24"/>
          <w:szCs w:val="24"/>
          <w:rtl/>
        </w:rPr>
        <w:t xml:space="preserve"> </w:t>
      </w:r>
      <w:r>
        <w:rPr>
          <w:rFonts w:ascii="David" w:hAnsi="David" w:cs="David"/>
          <w:sz w:val="24"/>
          <w:szCs w:val="24"/>
          <w:rtl/>
        </w:rPr>
        <w:t>ליוותה את ה</w:t>
      </w:r>
      <w:r w:rsidR="0029153C">
        <w:rPr>
          <w:rFonts w:ascii="David" w:hAnsi="David" w:cs="David"/>
          <w:sz w:val="24"/>
          <w:szCs w:val="24"/>
          <w:rtl/>
        </w:rPr>
        <w:t>איש</w:t>
      </w:r>
      <w:r>
        <w:rPr>
          <w:rFonts w:ascii="David" w:hAnsi="David" w:cs="David"/>
          <w:sz w:val="24"/>
          <w:szCs w:val="24"/>
          <w:rtl/>
        </w:rPr>
        <w:t xml:space="preserve"> בטקס קבלת דרגות שהתקיים בשנת 2014 או בסמוך לכך (עמ' 42 ש'24-26). לטענת ה</w:t>
      </w:r>
      <w:r w:rsidR="0029153C">
        <w:rPr>
          <w:rFonts w:ascii="David" w:hAnsi="David" w:cs="David"/>
          <w:sz w:val="24"/>
          <w:szCs w:val="24"/>
          <w:rtl/>
        </w:rPr>
        <w:t>איש</w:t>
      </w:r>
      <w:r>
        <w:rPr>
          <w:rFonts w:ascii="David" w:hAnsi="David" w:cs="David"/>
          <w:sz w:val="24"/>
          <w:szCs w:val="24"/>
          <w:rtl/>
        </w:rPr>
        <w:t xml:space="preserve"> היא הובלה לשם בכוח על ידי הבנות</w:t>
      </w:r>
      <w:r w:rsidR="00A54571">
        <w:rPr>
          <w:rFonts w:ascii="David" w:hAnsi="David" w:cs="David" w:hint="cs"/>
          <w:sz w:val="24"/>
          <w:szCs w:val="24"/>
          <w:rtl/>
        </w:rPr>
        <w:t>,</w:t>
      </w:r>
      <w:r>
        <w:rPr>
          <w:rFonts w:ascii="David" w:hAnsi="David" w:cs="David"/>
          <w:sz w:val="24"/>
          <w:szCs w:val="24"/>
          <w:rtl/>
        </w:rPr>
        <w:t xml:space="preserve"> סירבה לעלות לבמה</w:t>
      </w:r>
      <w:r w:rsidR="00A54571">
        <w:rPr>
          <w:rFonts w:ascii="David" w:hAnsi="David" w:cs="David" w:hint="cs"/>
          <w:sz w:val="24"/>
          <w:szCs w:val="24"/>
          <w:rtl/>
        </w:rPr>
        <w:t>,</w:t>
      </w:r>
      <w:r>
        <w:rPr>
          <w:rFonts w:ascii="David" w:hAnsi="David" w:cs="David"/>
          <w:sz w:val="24"/>
          <w:szCs w:val="24"/>
          <w:rtl/>
        </w:rPr>
        <w:t xml:space="preserve"> ברם התמונות/ סרטונים שצורפו בהחסן הנייד מספרים סיפור אחר. </w:t>
      </w:r>
    </w:p>
    <w:p w:rsidR="003B3CE5" w:rsidRDefault="003B3CE5" w:rsidP="00A54571">
      <w:pPr>
        <w:pStyle w:val="ad"/>
        <w:spacing w:after="0" w:line="240" w:lineRule="auto"/>
        <w:ind w:left="644"/>
        <w:jc w:val="both"/>
        <w:rPr>
          <w:rFonts w:ascii="David" w:hAnsi="David" w:cs="David"/>
          <w:sz w:val="24"/>
          <w:szCs w:val="24"/>
        </w:rPr>
      </w:pPr>
    </w:p>
    <w:p w:rsidR="000A632F" w:rsidRDefault="003B3CE5" w:rsidP="007812BC">
      <w:pPr>
        <w:pStyle w:val="ad"/>
        <w:numPr>
          <w:ilvl w:val="0"/>
          <w:numId w:val="1"/>
        </w:numPr>
        <w:spacing w:after="0" w:line="360" w:lineRule="auto"/>
        <w:ind w:left="368" w:hanging="426"/>
        <w:jc w:val="both"/>
        <w:rPr>
          <w:rFonts w:ascii="David" w:hAnsi="David" w:cs="David"/>
          <w:sz w:val="24"/>
          <w:szCs w:val="24"/>
        </w:rPr>
      </w:pPr>
      <w:r>
        <w:rPr>
          <w:rFonts w:ascii="David" w:hAnsi="David" w:cs="David"/>
          <w:sz w:val="24"/>
          <w:szCs w:val="24"/>
          <w:rtl/>
        </w:rPr>
        <w:t>במכתב ששלח</w:t>
      </w:r>
      <w:r w:rsidR="000A632F">
        <w:rPr>
          <w:rFonts w:ascii="David" w:hAnsi="David" w:cs="David" w:hint="cs"/>
          <w:sz w:val="24"/>
          <w:szCs w:val="24"/>
          <w:rtl/>
        </w:rPr>
        <w:t xml:space="preserve"> האיש</w:t>
      </w:r>
      <w:r>
        <w:rPr>
          <w:rFonts w:ascii="David" w:hAnsi="David" w:cs="David"/>
          <w:sz w:val="24"/>
          <w:szCs w:val="24"/>
          <w:rtl/>
        </w:rPr>
        <w:t xml:space="preserve"> למדור הלוואות </w:t>
      </w:r>
      <w:r w:rsidR="007812BC">
        <w:rPr>
          <w:rFonts w:ascii="David" w:hAnsi="David" w:cs="David" w:hint="cs"/>
          <w:sz w:val="24"/>
          <w:szCs w:val="24"/>
          <w:rtl/>
        </w:rPr>
        <w:t>במקום עבודתו</w:t>
      </w:r>
      <w:r>
        <w:rPr>
          <w:rFonts w:ascii="David" w:hAnsi="David" w:cs="David"/>
          <w:sz w:val="24"/>
          <w:szCs w:val="24"/>
          <w:rtl/>
        </w:rPr>
        <w:t xml:space="preserve"> מיום </w:t>
      </w:r>
      <w:r>
        <w:rPr>
          <w:rFonts w:ascii="David" w:hAnsi="David" w:cs="David"/>
          <w:b/>
          <w:bCs/>
          <w:sz w:val="24"/>
          <w:szCs w:val="24"/>
          <w:rtl/>
        </w:rPr>
        <w:t>29.3.2012</w:t>
      </w:r>
      <w:r>
        <w:rPr>
          <w:rFonts w:ascii="David" w:hAnsi="David" w:cs="David"/>
          <w:sz w:val="24"/>
          <w:szCs w:val="24"/>
          <w:rtl/>
        </w:rPr>
        <w:t xml:space="preserve"> ציין כי זקוק להלוואה על מנת להקל על המצב הכלכלי</w:t>
      </w:r>
      <w:r>
        <w:rPr>
          <w:rFonts w:ascii="David" w:hAnsi="David" w:cs="David"/>
          <w:b/>
          <w:bCs/>
          <w:sz w:val="24"/>
          <w:szCs w:val="24"/>
          <w:rtl/>
        </w:rPr>
        <w:t xml:space="preserve"> של המשפחה</w:t>
      </w:r>
      <w:r>
        <w:rPr>
          <w:rFonts w:ascii="David" w:hAnsi="David" w:cs="David"/>
          <w:sz w:val="24"/>
          <w:szCs w:val="24"/>
          <w:rtl/>
        </w:rPr>
        <w:t xml:space="preserve"> (נספח כח</w:t>
      </w:r>
      <w:r w:rsidR="0074720E">
        <w:rPr>
          <w:rFonts w:ascii="David" w:hAnsi="David" w:cs="David" w:hint="cs"/>
          <w:sz w:val="24"/>
          <w:szCs w:val="24"/>
          <w:rtl/>
        </w:rPr>
        <w:t>'</w:t>
      </w:r>
      <w:r>
        <w:rPr>
          <w:rFonts w:ascii="David" w:hAnsi="David" w:cs="David"/>
          <w:sz w:val="24"/>
          <w:szCs w:val="24"/>
          <w:rtl/>
        </w:rPr>
        <w:t xml:space="preserve">). בשנת 2012 </w:t>
      </w:r>
      <w:r w:rsidR="000A632F">
        <w:rPr>
          <w:rFonts w:ascii="David" w:hAnsi="David" w:cs="David" w:hint="cs"/>
          <w:sz w:val="24"/>
          <w:szCs w:val="24"/>
          <w:rtl/>
        </w:rPr>
        <w:t xml:space="preserve">רכש </w:t>
      </w:r>
      <w:r>
        <w:rPr>
          <w:rFonts w:ascii="David" w:hAnsi="David" w:cs="David"/>
          <w:sz w:val="24"/>
          <w:szCs w:val="24"/>
          <w:rtl/>
        </w:rPr>
        <w:t>פוליסת בריאות ב"</w:t>
      </w:r>
      <w:r w:rsidR="007812BC">
        <w:rPr>
          <w:rFonts w:ascii="David" w:hAnsi="David" w:cs="David" w:hint="cs"/>
          <w:sz w:val="24"/>
          <w:szCs w:val="24"/>
          <w:rtl/>
        </w:rPr>
        <w:t>***</w:t>
      </w:r>
      <w:r>
        <w:rPr>
          <w:rFonts w:ascii="David" w:hAnsi="David" w:cs="David"/>
          <w:sz w:val="24"/>
          <w:szCs w:val="24"/>
          <w:rtl/>
        </w:rPr>
        <w:t>" המיועד לטענת ה</w:t>
      </w:r>
      <w:r w:rsidR="0029153C">
        <w:rPr>
          <w:rFonts w:ascii="David" w:hAnsi="David" w:cs="David"/>
          <w:sz w:val="24"/>
          <w:szCs w:val="24"/>
          <w:rtl/>
        </w:rPr>
        <w:t>אישה</w:t>
      </w:r>
      <w:r w:rsidR="000A632F">
        <w:rPr>
          <w:rFonts w:ascii="David" w:hAnsi="David" w:cs="David" w:hint="cs"/>
          <w:sz w:val="24"/>
          <w:szCs w:val="24"/>
          <w:rtl/>
        </w:rPr>
        <w:t xml:space="preserve"> </w:t>
      </w:r>
      <w:r>
        <w:rPr>
          <w:rFonts w:ascii="David" w:hAnsi="David" w:cs="David"/>
          <w:sz w:val="24"/>
          <w:szCs w:val="24"/>
          <w:rtl/>
        </w:rPr>
        <w:t xml:space="preserve">אך ורק </w:t>
      </w:r>
      <w:r w:rsidR="007812BC">
        <w:rPr>
          <w:rFonts w:ascii="David" w:hAnsi="David" w:cs="David" w:hint="cs"/>
          <w:sz w:val="24"/>
          <w:szCs w:val="24"/>
          <w:rtl/>
        </w:rPr>
        <w:t>לבת זוג</w:t>
      </w:r>
      <w:r>
        <w:rPr>
          <w:rFonts w:ascii="David" w:hAnsi="David" w:cs="David"/>
          <w:sz w:val="24"/>
          <w:szCs w:val="24"/>
          <w:rtl/>
        </w:rPr>
        <w:t xml:space="preserve"> (נספח ו'). הטענה לא נסתרה.  </w:t>
      </w:r>
    </w:p>
    <w:p w:rsidR="003B3CE5" w:rsidRPr="000A632F" w:rsidRDefault="003B3CE5" w:rsidP="00A54571">
      <w:pPr>
        <w:pStyle w:val="ad"/>
        <w:spacing w:after="0" w:line="240" w:lineRule="auto"/>
        <w:ind w:left="644"/>
        <w:jc w:val="both"/>
        <w:rPr>
          <w:rFonts w:ascii="David" w:hAnsi="David" w:cs="David"/>
          <w:sz w:val="24"/>
          <w:szCs w:val="24"/>
        </w:rPr>
      </w:pPr>
    </w:p>
    <w:p w:rsidR="003B3CE5" w:rsidRDefault="00756CF2" w:rsidP="007812BC">
      <w:pPr>
        <w:pStyle w:val="ad"/>
        <w:numPr>
          <w:ilvl w:val="0"/>
          <w:numId w:val="1"/>
        </w:numPr>
        <w:spacing w:after="0" w:line="360" w:lineRule="auto"/>
        <w:ind w:left="368" w:hanging="426"/>
        <w:jc w:val="both"/>
        <w:rPr>
          <w:rFonts w:ascii="David" w:hAnsi="David" w:cs="David"/>
          <w:sz w:val="24"/>
          <w:szCs w:val="24"/>
          <w:rtl/>
        </w:rPr>
      </w:pPr>
      <w:r>
        <w:rPr>
          <w:rFonts w:ascii="David" w:hAnsi="David" w:cs="David" w:hint="cs"/>
          <w:sz w:val="24"/>
          <w:szCs w:val="24"/>
          <w:rtl/>
        </w:rPr>
        <w:t>הוצג</w:t>
      </w:r>
      <w:r w:rsidR="003B3CE5">
        <w:rPr>
          <w:rFonts w:ascii="David" w:hAnsi="David" w:cs="David"/>
          <w:sz w:val="24"/>
          <w:szCs w:val="24"/>
          <w:rtl/>
        </w:rPr>
        <w:t xml:space="preserve"> אישור על טיפול זוגי </w:t>
      </w:r>
      <w:r>
        <w:rPr>
          <w:rFonts w:ascii="David" w:hAnsi="David" w:cs="David" w:hint="cs"/>
          <w:sz w:val="24"/>
          <w:szCs w:val="24"/>
          <w:rtl/>
        </w:rPr>
        <w:t xml:space="preserve">שבו </w:t>
      </w:r>
      <w:r w:rsidR="003B3CE5">
        <w:rPr>
          <w:rFonts w:ascii="David" w:hAnsi="David" w:cs="David"/>
          <w:sz w:val="24"/>
          <w:szCs w:val="24"/>
          <w:rtl/>
        </w:rPr>
        <w:t>הצדדים</w:t>
      </w:r>
      <w:r>
        <w:rPr>
          <w:rFonts w:ascii="David" w:hAnsi="David" w:cs="David" w:hint="cs"/>
          <w:sz w:val="24"/>
          <w:szCs w:val="24"/>
          <w:rtl/>
        </w:rPr>
        <w:t xml:space="preserve"> לקחו חלק</w:t>
      </w:r>
      <w:r w:rsidR="003B3CE5">
        <w:rPr>
          <w:rFonts w:ascii="David" w:hAnsi="David" w:cs="David"/>
          <w:sz w:val="24"/>
          <w:szCs w:val="24"/>
          <w:rtl/>
        </w:rPr>
        <w:t xml:space="preserve"> בסוף שנת 2018 דרך </w:t>
      </w:r>
      <w:r w:rsidR="007812BC">
        <w:rPr>
          <w:rFonts w:ascii="David" w:hAnsi="David" w:cs="David" w:hint="cs"/>
          <w:sz w:val="24"/>
          <w:szCs w:val="24"/>
          <w:rtl/>
        </w:rPr>
        <w:t>מקום העבודה של האיש</w:t>
      </w:r>
      <w:r w:rsidR="003B3CE5">
        <w:rPr>
          <w:rFonts w:ascii="David" w:hAnsi="David" w:cs="David"/>
          <w:sz w:val="24"/>
          <w:szCs w:val="24"/>
          <w:rtl/>
        </w:rPr>
        <w:t xml:space="preserve"> והתכתבות עם המטפלת מחודש ינואר 2019 (נספחים יא</w:t>
      </w:r>
      <w:r w:rsidR="0074720E">
        <w:rPr>
          <w:rFonts w:ascii="David" w:hAnsi="David" w:cs="David" w:hint="cs"/>
          <w:sz w:val="24"/>
          <w:szCs w:val="24"/>
          <w:rtl/>
        </w:rPr>
        <w:t>'</w:t>
      </w:r>
      <w:r w:rsidR="003B3CE5">
        <w:rPr>
          <w:rFonts w:ascii="David" w:hAnsi="David" w:cs="David"/>
          <w:sz w:val="24"/>
          <w:szCs w:val="24"/>
          <w:rtl/>
        </w:rPr>
        <w:t>, יב</w:t>
      </w:r>
      <w:r w:rsidR="0074720E">
        <w:rPr>
          <w:rFonts w:ascii="David" w:hAnsi="David" w:cs="David" w:hint="cs"/>
          <w:sz w:val="24"/>
          <w:szCs w:val="24"/>
          <w:rtl/>
        </w:rPr>
        <w:t>'</w:t>
      </w:r>
      <w:r w:rsidR="003B3CE5">
        <w:rPr>
          <w:rFonts w:ascii="David" w:hAnsi="David" w:cs="David"/>
          <w:sz w:val="24"/>
          <w:szCs w:val="24"/>
          <w:rtl/>
        </w:rPr>
        <w:t>). ה</w:t>
      </w:r>
      <w:r w:rsidR="0029153C">
        <w:rPr>
          <w:rFonts w:ascii="David" w:hAnsi="David" w:cs="David"/>
          <w:sz w:val="24"/>
          <w:szCs w:val="24"/>
          <w:rtl/>
        </w:rPr>
        <w:t>איש</w:t>
      </w:r>
      <w:r w:rsidR="003B3CE5">
        <w:rPr>
          <w:rFonts w:ascii="David" w:hAnsi="David" w:cs="David"/>
          <w:sz w:val="24"/>
          <w:szCs w:val="24"/>
          <w:rtl/>
        </w:rPr>
        <w:t xml:space="preserve"> אישר בחקירתו כי בשנת 2018 ביקש טיפול זוגי </w:t>
      </w:r>
      <w:r w:rsidR="00A54571">
        <w:rPr>
          <w:rFonts w:ascii="David" w:hAnsi="David" w:cs="David" w:hint="cs"/>
          <w:sz w:val="24"/>
          <w:szCs w:val="24"/>
          <w:rtl/>
        </w:rPr>
        <w:t>-</w:t>
      </w:r>
      <w:r w:rsidR="003B3CE5">
        <w:rPr>
          <w:rFonts w:ascii="David" w:hAnsi="David" w:cs="David"/>
          <w:sz w:val="24"/>
          <w:szCs w:val="24"/>
          <w:rtl/>
        </w:rPr>
        <w:t xml:space="preserve"> "..</w:t>
      </w:r>
      <w:r w:rsidR="003B3CE5">
        <w:rPr>
          <w:rFonts w:ascii="David" w:hAnsi="David" w:cs="David"/>
          <w:b/>
          <w:bCs/>
          <w:sz w:val="24"/>
          <w:szCs w:val="24"/>
          <w:rtl/>
        </w:rPr>
        <w:t>היה משבר הבנתי שזה סוף הדרך וביקשתי טיפול זוגי</w:t>
      </w:r>
      <w:r w:rsidR="003B3CE5">
        <w:rPr>
          <w:rFonts w:ascii="David" w:hAnsi="David" w:cs="David"/>
          <w:sz w:val="24"/>
          <w:szCs w:val="24"/>
          <w:rtl/>
        </w:rPr>
        <w:t>" (עמ' 46 ש' 26 – עמ' 47 ש' 3). כך גם לאחר פרידתם בשנת 2019 ה</w:t>
      </w:r>
      <w:r w:rsidR="0029153C">
        <w:rPr>
          <w:rFonts w:ascii="David" w:hAnsi="David" w:cs="David"/>
          <w:sz w:val="24"/>
          <w:szCs w:val="24"/>
          <w:rtl/>
        </w:rPr>
        <w:t>איש</w:t>
      </w:r>
      <w:r w:rsidR="003B3CE5">
        <w:rPr>
          <w:rFonts w:ascii="David" w:hAnsi="David" w:cs="David"/>
          <w:sz w:val="24"/>
          <w:szCs w:val="24"/>
          <w:rtl/>
        </w:rPr>
        <w:t xml:space="preserve"> התייחס למהות היחסים ביניהם וכתב לה במייל: </w:t>
      </w:r>
      <w:r w:rsidR="003B3CE5">
        <w:rPr>
          <w:rFonts w:ascii="David" w:hAnsi="David" w:cs="David"/>
          <w:b/>
          <w:bCs/>
          <w:sz w:val="24"/>
          <w:szCs w:val="24"/>
          <w:rtl/>
        </w:rPr>
        <w:t>"...זה שבני זוג נפרדים לא אומר שצריך להתנתק לגמרי מהמשפחה</w:t>
      </w:r>
      <w:r w:rsidR="003B3CE5">
        <w:rPr>
          <w:rFonts w:ascii="David" w:hAnsi="David" w:cs="David"/>
          <w:sz w:val="24"/>
          <w:szCs w:val="24"/>
          <w:rtl/>
        </w:rPr>
        <w:t xml:space="preserve">" (נספח מ"ד). </w:t>
      </w:r>
    </w:p>
    <w:p w:rsidR="003B3CE5" w:rsidRDefault="003B3CE5" w:rsidP="00A54571">
      <w:pPr>
        <w:pStyle w:val="ad"/>
        <w:spacing w:after="0" w:line="240" w:lineRule="auto"/>
        <w:ind w:left="368" w:hanging="426"/>
        <w:jc w:val="both"/>
        <w:rPr>
          <w:rFonts w:ascii="David" w:hAnsi="David" w:cs="David"/>
          <w:sz w:val="24"/>
          <w:szCs w:val="24"/>
        </w:rPr>
      </w:pPr>
    </w:p>
    <w:p w:rsidR="003B3CE5" w:rsidRPr="002C751C" w:rsidRDefault="003B3CE5" w:rsidP="0074720E">
      <w:pPr>
        <w:pStyle w:val="ad"/>
        <w:numPr>
          <w:ilvl w:val="0"/>
          <w:numId w:val="1"/>
        </w:numPr>
        <w:spacing w:after="0" w:line="360" w:lineRule="auto"/>
        <w:ind w:left="368" w:hanging="426"/>
        <w:jc w:val="both"/>
        <w:rPr>
          <w:rFonts w:ascii="David" w:hAnsi="David" w:cs="David"/>
          <w:sz w:val="24"/>
          <w:szCs w:val="24"/>
        </w:rPr>
      </w:pPr>
      <w:r w:rsidRPr="002C751C">
        <w:rPr>
          <w:rFonts w:ascii="David" w:hAnsi="David" w:cs="David"/>
          <w:sz w:val="24"/>
          <w:szCs w:val="24"/>
          <w:rtl/>
        </w:rPr>
        <w:t>ה</w:t>
      </w:r>
      <w:r w:rsidR="00756CF2" w:rsidRPr="002C751C">
        <w:rPr>
          <w:rFonts w:ascii="David" w:hAnsi="David" w:cs="David" w:hint="cs"/>
          <w:sz w:val="24"/>
          <w:szCs w:val="24"/>
          <w:rtl/>
        </w:rPr>
        <w:t>פרמטרים לבחינת ניהול משק בית משותף מתקיימים א</w:t>
      </w:r>
      <w:r w:rsidR="002C751C" w:rsidRPr="002C751C">
        <w:rPr>
          <w:rFonts w:ascii="David" w:hAnsi="David" w:cs="David" w:hint="cs"/>
          <w:sz w:val="24"/>
          <w:szCs w:val="24"/>
          <w:rtl/>
        </w:rPr>
        <w:t xml:space="preserve">ף הם. </w:t>
      </w:r>
      <w:r w:rsidRPr="002C751C">
        <w:rPr>
          <w:rFonts w:ascii="David" w:hAnsi="David" w:cs="David"/>
          <w:sz w:val="24"/>
          <w:szCs w:val="24"/>
          <w:rtl/>
        </w:rPr>
        <w:t>לצדדים הייתה גישה חופשית האחד לחשבון השנייה, הוצאות המשפחה שולמו משני החשבונות ללא כל התחשבנות ביניהם (עדות ה</w:t>
      </w:r>
      <w:r w:rsidR="0029153C" w:rsidRPr="002C751C">
        <w:rPr>
          <w:rFonts w:ascii="David" w:hAnsi="David" w:cs="David"/>
          <w:sz w:val="24"/>
          <w:szCs w:val="24"/>
          <w:rtl/>
        </w:rPr>
        <w:t>אישה</w:t>
      </w:r>
      <w:r w:rsidR="001263CB" w:rsidRPr="002C751C">
        <w:rPr>
          <w:rFonts w:ascii="David" w:hAnsi="David" w:cs="David" w:hint="cs"/>
          <w:sz w:val="24"/>
          <w:szCs w:val="24"/>
          <w:rtl/>
        </w:rPr>
        <w:t xml:space="preserve"> </w:t>
      </w:r>
      <w:r w:rsidRPr="002C751C">
        <w:rPr>
          <w:rFonts w:ascii="David" w:hAnsi="David" w:cs="David"/>
          <w:sz w:val="24"/>
          <w:szCs w:val="24"/>
          <w:rtl/>
        </w:rPr>
        <w:t xml:space="preserve">עמ' 21 ש' </w:t>
      </w:r>
      <w:r w:rsidR="00741449" w:rsidRPr="002C751C">
        <w:rPr>
          <w:rFonts w:ascii="David" w:hAnsi="David" w:cs="David"/>
          <w:sz w:val="24"/>
          <w:szCs w:val="24"/>
          <w:rtl/>
        </w:rPr>
        <w:t>13-21</w:t>
      </w:r>
      <w:r w:rsidR="00741449" w:rsidRPr="002C751C">
        <w:rPr>
          <w:rFonts w:ascii="David" w:hAnsi="David" w:cs="David" w:hint="cs"/>
          <w:sz w:val="24"/>
          <w:szCs w:val="24"/>
          <w:rtl/>
        </w:rPr>
        <w:t xml:space="preserve"> וכן עדות האיש בתלה"מ 64968-12-19 דיון מיום 8.7.20 עמ' 4 ש' 21-22).</w:t>
      </w:r>
      <w:r w:rsidRPr="002C751C">
        <w:rPr>
          <w:rFonts w:ascii="David" w:hAnsi="David" w:cs="David"/>
          <w:sz w:val="24"/>
          <w:szCs w:val="24"/>
          <w:rtl/>
        </w:rPr>
        <w:t xml:space="preserve"> בידי ה</w:t>
      </w:r>
      <w:r w:rsidR="0029153C" w:rsidRPr="002C751C">
        <w:rPr>
          <w:rFonts w:ascii="David" w:hAnsi="David" w:cs="David"/>
          <w:sz w:val="24"/>
          <w:szCs w:val="24"/>
          <w:rtl/>
        </w:rPr>
        <w:t>אישה</w:t>
      </w:r>
      <w:r w:rsidR="001263CB" w:rsidRPr="002C751C">
        <w:rPr>
          <w:rFonts w:ascii="David" w:hAnsi="David" w:cs="David" w:hint="cs"/>
          <w:sz w:val="24"/>
          <w:szCs w:val="24"/>
          <w:rtl/>
        </w:rPr>
        <w:t xml:space="preserve"> </w:t>
      </w:r>
      <w:r w:rsidRPr="002C751C">
        <w:rPr>
          <w:rFonts w:ascii="David" w:hAnsi="David" w:cs="David"/>
          <w:sz w:val="24"/>
          <w:szCs w:val="24"/>
          <w:rtl/>
        </w:rPr>
        <w:t>היו כרטיסי אשראי מחשבון ה</w:t>
      </w:r>
      <w:r w:rsidR="0029153C" w:rsidRPr="002C751C">
        <w:rPr>
          <w:rFonts w:ascii="David" w:hAnsi="David" w:cs="David"/>
          <w:sz w:val="24"/>
          <w:szCs w:val="24"/>
          <w:rtl/>
        </w:rPr>
        <w:t>איש</w:t>
      </w:r>
      <w:r w:rsidR="00D9700B" w:rsidRPr="002C751C">
        <w:rPr>
          <w:rFonts w:ascii="David" w:hAnsi="David" w:cs="David"/>
          <w:sz w:val="24"/>
          <w:szCs w:val="24"/>
          <w:rtl/>
        </w:rPr>
        <w:t xml:space="preserve"> וזאת עד ליום 10.11.19 </w:t>
      </w:r>
      <w:r w:rsidR="00D9700B" w:rsidRPr="002C751C">
        <w:rPr>
          <w:rFonts w:ascii="David" w:hAnsi="David" w:cs="David" w:hint="cs"/>
          <w:sz w:val="24"/>
          <w:szCs w:val="24"/>
          <w:rtl/>
        </w:rPr>
        <w:t xml:space="preserve">רק </w:t>
      </w:r>
      <w:r w:rsidR="00D9700B" w:rsidRPr="002C751C">
        <w:rPr>
          <w:rFonts w:ascii="David" w:hAnsi="David" w:cs="David"/>
          <w:sz w:val="24"/>
          <w:szCs w:val="24"/>
          <w:rtl/>
        </w:rPr>
        <w:t xml:space="preserve">אז </w:t>
      </w:r>
      <w:r w:rsidRPr="002C751C">
        <w:rPr>
          <w:rFonts w:ascii="David" w:hAnsi="David" w:cs="David"/>
          <w:sz w:val="24"/>
          <w:szCs w:val="24"/>
          <w:rtl/>
        </w:rPr>
        <w:t>נתן הוראת ביטול (נספחים מב</w:t>
      </w:r>
      <w:r w:rsidR="00741449" w:rsidRPr="002C751C">
        <w:rPr>
          <w:rFonts w:ascii="David" w:hAnsi="David" w:cs="David" w:hint="cs"/>
          <w:sz w:val="24"/>
          <w:szCs w:val="24"/>
          <w:rtl/>
        </w:rPr>
        <w:t>'</w:t>
      </w:r>
      <w:r w:rsidRPr="002C751C">
        <w:rPr>
          <w:rFonts w:ascii="David" w:hAnsi="David" w:cs="David"/>
          <w:sz w:val="24"/>
          <w:szCs w:val="24"/>
          <w:rtl/>
        </w:rPr>
        <w:t xml:space="preserve"> מ</w:t>
      </w:r>
      <w:r w:rsidR="0074720E">
        <w:rPr>
          <w:rFonts w:ascii="David" w:hAnsi="David" w:cs="David" w:hint="cs"/>
          <w:sz w:val="24"/>
          <w:szCs w:val="24"/>
          <w:rtl/>
        </w:rPr>
        <w:t>ג'</w:t>
      </w:r>
      <w:r w:rsidRPr="002C751C">
        <w:rPr>
          <w:rFonts w:ascii="David" w:hAnsi="David" w:cs="David"/>
          <w:sz w:val="24"/>
          <w:szCs w:val="24"/>
          <w:rtl/>
        </w:rPr>
        <w:t>, נה</w:t>
      </w:r>
      <w:r w:rsidR="0074720E">
        <w:rPr>
          <w:rFonts w:ascii="David" w:hAnsi="David" w:cs="David" w:hint="cs"/>
          <w:sz w:val="24"/>
          <w:szCs w:val="24"/>
          <w:rtl/>
        </w:rPr>
        <w:t>'</w:t>
      </w:r>
      <w:r w:rsidRPr="002C751C">
        <w:rPr>
          <w:rFonts w:ascii="David" w:hAnsi="David" w:cs="David"/>
          <w:sz w:val="24"/>
          <w:szCs w:val="24"/>
          <w:rtl/>
        </w:rPr>
        <w:t>).</w:t>
      </w:r>
    </w:p>
    <w:p w:rsidR="003B3CE5" w:rsidRDefault="003B3CE5" w:rsidP="00A54571">
      <w:pPr>
        <w:pStyle w:val="ad"/>
        <w:spacing w:after="0" w:line="240" w:lineRule="auto"/>
        <w:ind w:left="368" w:hanging="426"/>
        <w:jc w:val="both"/>
        <w:rPr>
          <w:rFonts w:ascii="David" w:hAnsi="David" w:cs="David"/>
          <w:sz w:val="24"/>
          <w:szCs w:val="24"/>
          <w:rtl/>
        </w:rPr>
      </w:pPr>
    </w:p>
    <w:p w:rsidR="003B3CE5" w:rsidRDefault="003B3CE5" w:rsidP="00F76F63">
      <w:pPr>
        <w:pStyle w:val="ad"/>
        <w:numPr>
          <w:ilvl w:val="0"/>
          <w:numId w:val="1"/>
        </w:numPr>
        <w:spacing w:after="0" w:line="360" w:lineRule="auto"/>
        <w:ind w:left="368" w:hanging="426"/>
        <w:jc w:val="both"/>
        <w:rPr>
          <w:rFonts w:ascii="David" w:hAnsi="David" w:cs="David"/>
          <w:sz w:val="24"/>
          <w:szCs w:val="24"/>
        </w:rPr>
      </w:pPr>
      <w:r>
        <w:rPr>
          <w:rFonts w:ascii="David" w:hAnsi="David" w:cs="David"/>
          <w:sz w:val="24"/>
          <w:szCs w:val="24"/>
          <w:rtl/>
        </w:rPr>
        <w:t>זאת ועוד</w:t>
      </w:r>
      <w:r w:rsidR="001263CB">
        <w:rPr>
          <w:rFonts w:ascii="David" w:hAnsi="David" w:cs="David" w:hint="cs"/>
          <w:sz w:val="24"/>
          <w:szCs w:val="24"/>
          <w:rtl/>
        </w:rPr>
        <w:t>,</w:t>
      </w:r>
      <w:r w:rsidR="00A54571">
        <w:rPr>
          <w:rFonts w:ascii="David" w:hAnsi="David" w:cs="David" w:hint="cs"/>
          <w:sz w:val="24"/>
          <w:szCs w:val="24"/>
          <w:rtl/>
        </w:rPr>
        <w:t xml:space="preserve"> </w:t>
      </w:r>
      <w:r>
        <w:rPr>
          <w:rFonts w:ascii="David" w:hAnsi="David" w:cs="David"/>
          <w:sz w:val="24"/>
          <w:szCs w:val="24"/>
          <w:rtl/>
        </w:rPr>
        <w:t xml:space="preserve">המסכת העובדתית מלמדת כי </w:t>
      </w:r>
      <w:r w:rsidR="00F76F63">
        <w:rPr>
          <w:rFonts w:ascii="David" w:hAnsi="David" w:cs="David" w:hint="cs"/>
          <w:sz w:val="24"/>
          <w:szCs w:val="24"/>
          <w:rtl/>
        </w:rPr>
        <w:t xml:space="preserve">על רקע חזרתם לחיים משותפים, </w:t>
      </w:r>
      <w:r w:rsidR="00D9700B">
        <w:rPr>
          <w:rFonts w:ascii="David" w:hAnsi="David" w:cs="David" w:hint="cs"/>
          <w:sz w:val="24"/>
          <w:szCs w:val="24"/>
          <w:rtl/>
        </w:rPr>
        <w:t xml:space="preserve">הצדדים זנחו </w:t>
      </w:r>
      <w:r>
        <w:rPr>
          <w:rFonts w:ascii="David" w:hAnsi="David" w:cs="David"/>
          <w:sz w:val="24"/>
          <w:szCs w:val="24"/>
          <w:rtl/>
        </w:rPr>
        <w:t>בתקופה השנייה את הסכם הגירושין</w:t>
      </w:r>
      <w:r w:rsidR="004F6B41">
        <w:rPr>
          <w:rFonts w:ascii="David" w:hAnsi="David" w:cs="David" w:hint="cs"/>
          <w:sz w:val="24"/>
          <w:szCs w:val="24"/>
          <w:rtl/>
        </w:rPr>
        <w:t>,</w:t>
      </w:r>
      <w:r>
        <w:rPr>
          <w:rFonts w:ascii="David" w:hAnsi="David" w:cs="David"/>
          <w:sz w:val="24"/>
          <w:szCs w:val="24"/>
          <w:rtl/>
        </w:rPr>
        <w:t xml:space="preserve"> </w:t>
      </w:r>
      <w:r w:rsidR="00F76F63">
        <w:rPr>
          <w:rFonts w:ascii="David" w:hAnsi="David" w:cs="David" w:hint="cs"/>
          <w:sz w:val="24"/>
          <w:szCs w:val="24"/>
          <w:rtl/>
        </w:rPr>
        <w:t xml:space="preserve">גם אך לא רק </w:t>
      </w:r>
      <w:r w:rsidR="001263CB">
        <w:rPr>
          <w:rFonts w:ascii="David" w:hAnsi="David" w:cs="David"/>
          <w:sz w:val="24"/>
          <w:szCs w:val="24"/>
          <w:rtl/>
        </w:rPr>
        <w:t>ביחס לתשלום דמי המזונות</w:t>
      </w:r>
      <w:r w:rsidR="001263CB">
        <w:rPr>
          <w:rFonts w:ascii="David" w:hAnsi="David" w:cs="David" w:hint="cs"/>
          <w:sz w:val="24"/>
          <w:szCs w:val="24"/>
          <w:rtl/>
        </w:rPr>
        <w:t xml:space="preserve"> של הבנות</w:t>
      </w:r>
      <w:r>
        <w:rPr>
          <w:rFonts w:ascii="David" w:hAnsi="David" w:cs="David"/>
          <w:sz w:val="24"/>
          <w:szCs w:val="24"/>
          <w:rtl/>
        </w:rPr>
        <w:t xml:space="preserve">. </w:t>
      </w:r>
      <w:r w:rsidR="00D9700B">
        <w:rPr>
          <w:rFonts w:ascii="David" w:hAnsi="David" w:cs="David" w:hint="cs"/>
          <w:sz w:val="24"/>
          <w:szCs w:val="24"/>
          <w:rtl/>
        </w:rPr>
        <w:t xml:space="preserve">טענת </w:t>
      </w:r>
      <w:r>
        <w:rPr>
          <w:rFonts w:ascii="David" w:hAnsi="David" w:cs="David"/>
          <w:sz w:val="24"/>
          <w:szCs w:val="24"/>
          <w:rtl/>
        </w:rPr>
        <w:t>ה</w:t>
      </w:r>
      <w:r w:rsidR="0029153C">
        <w:rPr>
          <w:rFonts w:ascii="David" w:hAnsi="David" w:cs="David"/>
          <w:sz w:val="24"/>
          <w:szCs w:val="24"/>
          <w:rtl/>
        </w:rPr>
        <w:t>איש</w:t>
      </w:r>
      <w:r>
        <w:rPr>
          <w:rFonts w:ascii="David" w:hAnsi="David" w:cs="David"/>
          <w:sz w:val="24"/>
          <w:szCs w:val="24"/>
          <w:rtl/>
        </w:rPr>
        <w:t xml:space="preserve"> לפיה </w:t>
      </w:r>
      <w:r w:rsidR="00D9700B">
        <w:rPr>
          <w:rFonts w:ascii="David" w:hAnsi="David" w:cs="David" w:hint="cs"/>
          <w:sz w:val="24"/>
          <w:szCs w:val="24"/>
          <w:rtl/>
        </w:rPr>
        <w:t>הוסכם</w:t>
      </w:r>
      <w:r>
        <w:rPr>
          <w:rFonts w:ascii="David" w:hAnsi="David" w:cs="David"/>
          <w:sz w:val="24"/>
          <w:szCs w:val="24"/>
          <w:rtl/>
        </w:rPr>
        <w:t xml:space="preserve"> כי השימוש בכרטיסי האשראי שלו יהווה חלף מזונות לא הוכחה כלל ועיקר. טענה זו גם לא מוצאת ביטויה </w:t>
      </w:r>
      <w:r w:rsidR="002C751C">
        <w:rPr>
          <w:rFonts w:ascii="David" w:hAnsi="David" w:cs="David" w:hint="cs"/>
          <w:sz w:val="24"/>
          <w:szCs w:val="24"/>
          <w:rtl/>
        </w:rPr>
        <w:t xml:space="preserve">המפורש </w:t>
      </w:r>
      <w:r>
        <w:rPr>
          <w:rFonts w:ascii="David" w:hAnsi="David" w:cs="David"/>
          <w:sz w:val="24"/>
          <w:szCs w:val="24"/>
          <w:rtl/>
        </w:rPr>
        <w:t>במסגרת כתב ההגנה, הועלתה בשיהוי ניכר הנזקף לחובת ה</w:t>
      </w:r>
      <w:r w:rsidR="0029153C">
        <w:rPr>
          <w:rFonts w:ascii="David" w:hAnsi="David" w:cs="David"/>
          <w:sz w:val="24"/>
          <w:szCs w:val="24"/>
          <w:rtl/>
        </w:rPr>
        <w:t>איש</w:t>
      </w:r>
      <w:r>
        <w:rPr>
          <w:rFonts w:ascii="David" w:hAnsi="David" w:cs="David"/>
          <w:sz w:val="24"/>
          <w:szCs w:val="24"/>
          <w:rtl/>
        </w:rPr>
        <w:t xml:space="preserve">. </w:t>
      </w:r>
    </w:p>
    <w:p w:rsidR="007812BC" w:rsidRPr="007812BC" w:rsidRDefault="007812BC" w:rsidP="007812BC">
      <w:pPr>
        <w:pStyle w:val="ad"/>
        <w:rPr>
          <w:rFonts w:ascii="David" w:hAnsi="David" w:cs="David"/>
          <w:sz w:val="24"/>
          <w:szCs w:val="24"/>
          <w:rtl/>
        </w:rPr>
      </w:pPr>
    </w:p>
    <w:p w:rsidR="003B3CE5" w:rsidRDefault="003B3CE5" w:rsidP="00247B16">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lastRenderedPageBreak/>
        <w:t>טענת ה</w:t>
      </w:r>
      <w:r w:rsidR="0029153C">
        <w:rPr>
          <w:rFonts w:ascii="David" w:hAnsi="David" w:cs="David"/>
          <w:sz w:val="24"/>
          <w:szCs w:val="24"/>
          <w:rtl/>
        </w:rPr>
        <w:t>איש</w:t>
      </w:r>
      <w:r>
        <w:rPr>
          <w:rFonts w:ascii="David" w:hAnsi="David" w:cs="David"/>
          <w:sz w:val="24"/>
          <w:szCs w:val="24"/>
          <w:rtl/>
        </w:rPr>
        <w:t xml:space="preserve"> </w:t>
      </w:r>
      <w:r w:rsidR="00247B16">
        <w:rPr>
          <w:rFonts w:ascii="David" w:hAnsi="David" w:cs="David" w:hint="cs"/>
          <w:sz w:val="24"/>
          <w:szCs w:val="24"/>
          <w:rtl/>
        </w:rPr>
        <w:t xml:space="preserve">לפיה </w:t>
      </w:r>
      <w:r>
        <w:rPr>
          <w:rFonts w:ascii="David" w:hAnsi="David" w:cs="David"/>
          <w:sz w:val="24"/>
          <w:szCs w:val="24"/>
          <w:rtl/>
        </w:rPr>
        <w:t>ה</w:t>
      </w:r>
      <w:r w:rsidR="0029153C">
        <w:rPr>
          <w:rFonts w:ascii="David" w:hAnsi="David" w:cs="David"/>
          <w:sz w:val="24"/>
          <w:szCs w:val="24"/>
          <w:rtl/>
        </w:rPr>
        <w:t>אישה</w:t>
      </w:r>
      <w:r w:rsidR="001263CB">
        <w:rPr>
          <w:rFonts w:ascii="David" w:hAnsi="David" w:cs="David" w:hint="cs"/>
          <w:sz w:val="24"/>
          <w:szCs w:val="24"/>
          <w:rtl/>
        </w:rPr>
        <w:t xml:space="preserve"> </w:t>
      </w:r>
      <w:r>
        <w:rPr>
          <w:rFonts w:ascii="David" w:hAnsi="David" w:cs="David"/>
          <w:sz w:val="24"/>
          <w:szCs w:val="24"/>
          <w:rtl/>
        </w:rPr>
        <w:t>ניהלה קשרים עם גברים אחרים בתק</w:t>
      </w:r>
      <w:r w:rsidR="00A54571">
        <w:rPr>
          <w:rFonts w:ascii="David" w:hAnsi="David" w:cs="David" w:hint="cs"/>
          <w:sz w:val="24"/>
          <w:szCs w:val="24"/>
          <w:rtl/>
        </w:rPr>
        <w:t>ו</w:t>
      </w:r>
      <w:r>
        <w:rPr>
          <w:rFonts w:ascii="David" w:hAnsi="David" w:cs="David"/>
          <w:sz w:val="24"/>
          <w:szCs w:val="24"/>
          <w:rtl/>
        </w:rPr>
        <w:t>פה השנייה לא הוכחה בכל דרך. ה</w:t>
      </w:r>
      <w:r w:rsidR="0029153C">
        <w:rPr>
          <w:rFonts w:ascii="David" w:hAnsi="David" w:cs="David"/>
          <w:sz w:val="24"/>
          <w:szCs w:val="24"/>
          <w:rtl/>
        </w:rPr>
        <w:t>איש</w:t>
      </w:r>
      <w:r>
        <w:rPr>
          <w:rFonts w:ascii="David" w:hAnsi="David" w:cs="David"/>
          <w:sz w:val="24"/>
          <w:szCs w:val="24"/>
          <w:rtl/>
        </w:rPr>
        <w:t xml:space="preserve"> ציין בתצהיר עדות ראשית מטעמו (ס' 60) כי צירף תצהיר של </w:t>
      </w:r>
      <w:r w:rsidR="00662491">
        <w:rPr>
          <w:rFonts w:ascii="David" w:hAnsi="David" w:cs="David"/>
          <w:sz w:val="24"/>
          <w:szCs w:val="24"/>
          <w:rtl/>
        </w:rPr>
        <w:t>צד ג' "חבר משותף" להוכחת הנטען</w:t>
      </w:r>
      <w:r w:rsidR="00662491">
        <w:rPr>
          <w:rFonts w:ascii="David" w:hAnsi="David" w:cs="David" w:hint="cs"/>
          <w:sz w:val="24"/>
          <w:szCs w:val="24"/>
          <w:rtl/>
        </w:rPr>
        <w:t xml:space="preserve">. </w:t>
      </w:r>
      <w:r>
        <w:rPr>
          <w:rFonts w:ascii="David" w:hAnsi="David" w:cs="David"/>
          <w:sz w:val="24"/>
          <w:szCs w:val="24"/>
          <w:rtl/>
        </w:rPr>
        <w:t xml:space="preserve">תצהיר כזה לא צורף ועד כזה לא נחקר. </w:t>
      </w:r>
    </w:p>
    <w:p w:rsidR="003B3CE5" w:rsidRDefault="001263CB" w:rsidP="00CF6052">
      <w:pPr>
        <w:pStyle w:val="ad"/>
        <w:spacing w:after="0" w:line="360" w:lineRule="auto"/>
        <w:ind w:left="368"/>
        <w:jc w:val="both"/>
        <w:rPr>
          <w:rFonts w:ascii="David" w:hAnsi="David" w:cs="David"/>
          <w:sz w:val="24"/>
          <w:szCs w:val="24"/>
        </w:rPr>
      </w:pPr>
      <w:r>
        <w:rPr>
          <w:rFonts w:ascii="David" w:hAnsi="David" w:cs="David" w:hint="cs"/>
          <w:sz w:val="24"/>
          <w:szCs w:val="24"/>
          <w:rtl/>
        </w:rPr>
        <w:t xml:space="preserve">כך גם </w:t>
      </w:r>
      <w:r w:rsidR="003B3CE5">
        <w:rPr>
          <w:rFonts w:ascii="David" w:hAnsi="David" w:cs="David"/>
          <w:sz w:val="24"/>
          <w:szCs w:val="24"/>
          <w:rtl/>
        </w:rPr>
        <w:t>מאמציו של ה</w:t>
      </w:r>
      <w:r w:rsidR="0029153C">
        <w:rPr>
          <w:rFonts w:ascii="David" w:hAnsi="David" w:cs="David"/>
          <w:sz w:val="24"/>
          <w:szCs w:val="24"/>
          <w:rtl/>
        </w:rPr>
        <w:t>איש</w:t>
      </w:r>
      <w:r w:rsidR="003B3CE5">
        <w:rPr>
          <w:rFonts w:ascii="David" w:hAnsi="David" w:cs="David"/>
          <w:sz w:val="24"/>
          <w:szCs w:val="24"/>
          <w:rtl/>
        </w:rPr>
        <w:t xml:space="preserve"> להוכיח כי מצבה הבריאותי של ה</w:t>
      </w:r>
      <w:r w:rsidR="0029153C">
        <w:rPr>
          <w:rFonts w:ascii="David" w:hAnsi="David" w:cs="David"/>
          <w:sz w:val="24"/>
          <w:szCs w:val="24"/>
          <w:rtl/>
        </w:rPr>
        <w:t>אישה</w:t>
      </w:r>
      <w:r>
        <w:rPr>
          <w:rFonts w:ascii="David" w:hAnsi="David" w:cs="David" w:hint="cs"/>
          <w:sz w:val="24"/>
          <w:szCs w:val="24"/>
          <w:rtl/>
        </w:rPr>
        <w:t xml:space="preserve"> </w:t>
      </w:r>
      <w:r w:rsidR="003B3CE5">
        <w:rPr>
          <w:rFonts w:ascii="David" w:hAnsi="David" w:cs="David"/>
          <w:sz w:val="24"/>
          <w:szCs w:val="24"/>
          <w:rtl/>
        </w:rPr>
        <w:t xml:space="preserve">שפיר והיא עוטה מסווה של מסכנות </w:t>
      </w:r>
      <w:r>
        <w:rPr>
          <w:rFonts w:ascii="David" w:hAnsi="David" w:cs="David" w:hint="cs"/>
          <w:sz w:val="24"/>
          <w:szCs w:val="24"/>
          <w:rtl/>
        </w:rPr>
        <w:t>מ</w:t>
      </w:r>
      <w:r w:rsidR="003B3CE5">
        <w:rPr>
          <w:rFonts w:ascii="David" w:hAnsi="David" w:cs="David"/>
          <w:sz w:val="24"/>
          <w:szCs w:val="24"/>
          <w:rtl/>
        </w:rPr>
        <w:t>עורר</w:t>
      </w:r>
      <w:r w:rsidR="001F739B">
        <w:rPr>
          <w:rFonts w:ascii="David" w:hAnsi="David" w:cs="David" w:hint="cs"/>
          <w:sz w:val="24"/>
          <w:szCs w:val="24"/>
          <w:rtl/>
        </w:rPr>
        <w:t>ים</w:t>
      </w:r>
      <w:r w:rsidR="001F739B">
        <w:rPr>
          <w:rFonts w:ascii="David" w:hAnsi="David" w:cs="David"/>
          <w:sz w:val="24"/>
          <w:szCs w:val="24"/>
          <w:rtl/>
        </w:rPr>
        <w:t xml:space="preserve"> תמיהה</w:t>
      </w:r>
      <w:r w:rsidR="001F739B">
        <w:rPr>
          <w:rFonts w:ascii="David" w:hAnsi="David" w:cs="David" w:hint="cs"/>
          <w:sz w:val="24"/>
          <w:szCs w:val="24"/>
          <w:rtl/>
        </w:rPr>
        <w:t>.</w:t>
      </w:r>
      <w:r w:rsidR="003B3CE5">
        <w:rPr>
          <w:rFonts w:ascii="David" w:hAnsi="David" w:cs="David"/>
          <w:sz w:val="24"/>
          <w:szCs w:val="24"/>
          <w:rtl/>
        </w:rPr>
        <w:t xml:space="preserve"> ה</w:t>
      </w:r>
      <w:r w:rsidR="0029153C">
        <w:rPr>
          <w:rFonts w:ascii="David" w:hAnsi="David" w:cs="David"/>
          <w:sz w:val="24"/>
          <w:szCs w:val="24"/>
          <w:rtl/>
        </w:rPr>
        <w:t>איש</w:t>
      </w:r>
      <w:r w:rsidR="003B3CE5">
        <w:rPr>
          <w:rFonts w:ascii="David" w:hAnsi="David" w:cs="David"/>
          <w:sz w:val="24"/>
          <w:szCs w:val="24"/>
          <w:rtl/>
        </w:rPr>
        <w:t xml:space="preserve"> אשר </w:t>
      </w:r>
      <w:r w:rsidR="001F739B">
        <w:rPr>
          <w:rFonts w:ascii="David" w:hAnsi="David" w:cs="David" w:hint="cs"/>
          <w:sz w:val="24"/>
          <w:szCs w:val="24"/>
          <w:rtl/>
        </w:rPr>
        <w:t>יש להניח כי נחשף כל השנים ל</w:t>
      </w:r>
      <w:r w:rsidR="003B3CE5">
        <w:rPr>
          <w:rFonts w:ascii="David" w:hAnsi="David" w:cs="David"/>
          <w:sz w:val="24"/>
          <w:szCs w:val="24"/>
          <w:rtl/>
        </w:rPr>
        <w:t xml:space="preserve">מצבה הרפואי </w:t>
      </w:r>
      <w:r w:rsidR="001F739B">
        <w:rPr>
          <w:rFonts w:ascii="David" w:hAnsi="David" w:cs="David" w:hint="cs"/>
          <w:sz w:val="24"/>
          <w:szCs w:val="24"/>
          <w:rtl/>
        </w:rPr>
        <w:t xml:space="preserve">המורכב </w:t>
      </w:r>
      <w:r w:rsidR="003B3CE5">
        <w:rPr>
          <w:rFonts w:ascii="David" w:hAnsi="David" w:cs="David"/>
          <w:sz w:val="24"/>
          <w:szCs w:val="24"/>
          <w:rtl/>
        </w:rPr>
        <w:t>של ה</w:t>
      </w:r>
      <w:r w:rsidR="0029153C">
        <w:rPr>
          <w:rFonts w:ascii="David" w:hAnsi="David" w:cs="David"/>
          <w:sz w:val="24"/>
          <w:szCs w:val="24"/>
          <w:rtl/>
        </w:rPr>
        <w:t>אישה</w:t>
      </w:r>
      <w:r>
        <w:rPr>
          <w:rFonts w:ascii="David" w:hAnsi="David" w:cs="David" w:hint="cs"/>
          <w:sz w:val="24"/>
          <w:szCs w:val="24"/>
          <w:rtl/>
        </w:rPr>
        <w:t xml:space="preserve"> </w:t>
      </w:r>
      <w:r w:rsidR="001F739B">
        <w:rPr>
          <w:rFonts w:ascii="David" w:hAnsi="David" w:cs="David" w:hint="cs"/>
          <w:sz w:val="24"/>
          <w:szCs w:val="24"/>
          <w:rtl/>
        </w:rPr>
        <w:t>בשל מחלת ה</w:t>
      </w:r>
      <w:r w:rsidR="007812BC">
        <w:rPr>
          <w:rFonts w:ascii="David" w:hAnsi="David" w:cs="David" w:hint="cs"/>
          <w:sz w:val="24"/>
          <w:szCs w:val="24"/>
          <w:rtl/>
        </w:rPr>
        <w:t>***</w:t>
      </w:r>
      <w:r w:rsidR="003B3CE5">
        <w:rPr>
          <w:rFonts w:ascii="David" w:hAnsi="David" w:cs="David"/>
          <w:sz w:val="24"/>
          <w:szCs w:val="24"/>
          <w:rtl/>
        </w:rPr>
        <w:t xml:space="preserve"> , טרח לשכור שירותיו</w:t>
      </w:r>
      <w:r>
        <w:rPr>
          <w:rFonts w:ascii="David" w:hAnsi="David" w:cs="David"/>
          <w:sz w:val="24"/>
          <w:szCs w:val="24"/>
          <w:rtl/>
        </w:rPr>
        <w:t xml:space="preserve"> של חוקר פרטי על מנת להוכיח כי </w:t>
      </w:r>
      <w:r>
        <w:rPr>
          <w:rFonts w:ascii="David" w:hAnsi="David" w:cs="David" w:hint="cs"/>
          <w:sz w:val="24"/>
          <w:szCs w:val="24"/>
          <w:rtl/>
        </w:rPr>
        <w:t xml:space="preserve">זו </w:t>
      </w:r>
      <w:r w:rsidR="003B3CE5">
        <w:rPr>
          <w:rFonts w:ascii="David" w:hAnsi="David" w:cs="David"/>
          <w:sz w:val="24"/>
          <w:szCs w:val="24"/>
          <w:rtl/>
        </w:rPr>
        <w:t>מתהלכת בכוחות עצמה והיא אינה נדרשת לקביים. המסמכים הרפואיים הרבים שצורפו בכל התיקים</w:t>
      </w:r>
      <w:r w:rsidR="000A466F">
        <w:rPr>
          <w:rFonts w:ascii="David" w:hAnsi="David" w:cs="David" w:hint="cs"/>
          <w:sz w:val="24"/>
          <w:szCs w:val="24"/>
          <w:rtl/>
        </w:rPr>
        <w:t>,</w:t>
      </w:r>
      <w:r w:rsidR="003B3CE5">
        <w:rPr>
          <w:rFonts w:ascii="David" w:hAnsi="David" w:cs="David"/>
          <w:sz w:val="24"/>
          <w:szCs w:val="24"/>
          <w:rtl/>
        </w:rPr>
        <w:t xml:space="preserve"> כמו גם קביעת נכותה בשיעור 100%</w:t>
      </w:r>
      <w:r w:rsidR="000A466F">
        <w:rPr>
          <w:rFonts w:ascii="David" w:hAnsi="David" w:cs="David" w:hint="cs"/>
          <w:sz w:val="24"/>
          <w:szCs w:val="24"/>
          <w:rtl/>
        </w:rPr>
        <w:t>,</w:t>
      </w:r>
      <w:r w:rsidR="003B3CE5">
        <w:rPr>
          <w:rFonts w:ascii="David" w:hAnsi="David" w:cs="David"/>
          <w:sz w:val="24"/>
          <w:szCs w:val="24"/>
          <w:rtl/>
        </w:rPr>
        <w:t xml:space="preserve"> מדברים בעד עצמם. כך גם יש לציין כי על פי דיווח ב"כ ה</w:t>
      </w:r>
      <w:r w:rsidR="0029153C">
        <w:rPr>
          <w:rFonts w:ascii="David" w:hAnsi="David" w:cs="David"/>
          <w:sz w:val="24"/>
          <w:szCs w:val="24"/>
          <w:rtl/>
        </w:rPr>
        <w:t>אישה</w:t>
      </w:r>
      <w:r>
        <w:rPr>
          <w:rFonts w:ascii="David" w:hAnsi="David" w:cs="David" w:hint="cs"/>
          <w:sz w:val="24"/>
          <w:szCs w:val="24"/>
          <w:rtl/>
        </w:rPr>
        <w:t xml:space="preserve"> </w:t>
      </w:r>
      <w:r w:rsidR="003B3CE5">
        <w:rPr>
          <w:rFonts w:ascii="David" w:hAnsi="David" w:cs="David"/>
          <w:sz w:val="24"/>
          <w:szCs w:val="24"/>
          <w:rtl/>
        </w:rPr>
        <w:t xml:space="preserve">מיום 31.1.23 </w:t>
      </w:r>
      <w:r w:rsidR="00CF6052">
        <w:rPr>
          <w:rFonts w:ascii="David" w:hAnsi="David" w:cs="David" w:hint="cs"/>
          <w:sz w:val="24"/>
          <w:szCs w:val="24"/>
          <w:rtl/>
        </w:rPr>
        <w:t>**** (עברה ניתוח )</w:t>
      </w:r>
      <w:r w:rsidR="003B3CE5">
        <w:rPr>
          <w:rFonts w:ascii="David" w:hAnsi="David" w:cs="David"/>
          <w:sz w:val="24"/>
          <w:szCs w:val="24"/>
          <w:rtl/>
        </w:rPr>
        <w:t xml:space="preserve">. </w:t>
      </w:r>
    </w:p>
    <w:p w:rsidR="003B3CE5" w:rsidRDefault="003B3CE5" w:rsidP="001263CB">
      <w:pPr>
        <w:pStyle w:val="ad"/>
        <w:spacing w:after="0" w:line="360" w:lineRule="auto"/>
        <w:ind w:left="368"/>
        <w:jc w:val="both"/>
        <w:rPr>
          <w:rFonts w:ascii="David" w:hAnsi="David" w:cs="David"/>
          <w:sz w:val="24"/>
          <w:szCs w:val="24"/>
          <w:rtl/>
        </w:rPr>
      </w:pPr>
      <w:r>
        <w:rPr>
          <w:rFonts w:ascii="David" w:hAnsi="David" w:cs="David"/>
          <w:sz w:val="24"/>
          <w:szCs w:val="24"/>
          <w:rtl/>
        </w:rPr>
        <w:t>אני מוצאת כי הניסיון המאולץ של ה</w:t>
      </w:r>
      <w:r w:rsidR="0029153C">
        <w:rPr>
          <w:rFonts w:ascii="David" w:hAnsi="David" w:cs="David"/>
          <w:sz w:val="24"/>
          <w:szCs w:val="24"/>
          <w:rtl/>
        </w:rPr>
        <w:t>איש</w:t>
      </w:r>
      <w:r>
        <w:rPr>
          <w:rFonts w:ascii="David" w:hAnsi="David" w:cs="David"/>
          <w:sz w:val="24"/>
          <w:szCs w:val="24"/>
          <w:rtl/>
        </w:rPr>
        <w:t xml:space="preserve"> לשוות ליחסים בתקופה השנייה אופי בלתי מחייב אגבי כמעט תוך </w:t>
      </w:r>
      <w:r w:rsidR="001263CB">
        <w:rPr>
          <w:rFonts w:ascii="David" w:hAnsi="David" w:cs="David" w:hint="cs"/>
          <w:sz w:val="24"/>
          <w:szCs w:val="24"/>
          <w:rtl/>
        </w:rPr>
        <w:t>השחרת דמותה של האישה ו</w:t>
      </w:r>
      <w:r>
        <w:rPr>
          <w:rFonts w:ascii="David" w:hAnsi="David" w:cs="David"/>
          <w:sz w:val="24"/>
          <w:szCs w:val="24"/>
          <w:rtl/>
        </w:rPr>
        <w:t xml:space="preserve">הצגת נרטיב שאינו מתיישב עם כלל הראיות, </w:t>
      </w:r>
      <w:r w:rsidR="001263CB">
        <w:rPr>
          <w:rFonts w:ascii="David" w:hAnsi="David" w:cs="David" w:hint="cs"/>
          <w:sz w:val="24"/>
          <w:szCs w:val="24"/>
          <w:rtl/>
        </w:rPr>
        <w:t>פועל לחובתו</w:t>
      </w:r>
      <w:r w:rsidR="001C2A2D">
        <w:rPr>
          <w:rFonts w:ascii="David" w:hAnsi="David" w:cs="David" w:hint="cs"/>
          <w:sz w:val="24"/>
          <w:szCs w:val="24"/>
          <w:rtl/>
        </w:rPr>
        <w:t xml:space="preserve">, </w:t>
      </w:r>
      <w:r>
        <w:rPr>
          <w:rFonts w:ascii="David" w:hAnsi="David" w:cs="David"/>
          <w:sz w:val="24"/>
          <w:szCs w:val="24"/>
          <w:rtl/>
        </w:rPr>
        <w:t>מחזק את גרסת ה</w:t>
      </w:r>
      <w:r w:rsidR="0029153C">
        <w:rPr>
          <w:rFonts w:ascii="David" w:hAnsi="David" w:cs="David"/>
          <w:sz w:val="24"/>
          <w:szCs w:val="24"/>
          <w:rtl/>
        </w:rPr>
        <w:t>אישה</w:t>
      </w:r>
      <w:r w:rsidR="001C2A2D">
        <w:rPr>
          <w:rFonts w:ascii="David" w:hAnsi="David" w:cs="David" w:hint="cs"/>
          <w:sz w:val="24"/>
          <w:szCs w:val="24"/>
          <w:rtl/>
        </w:rPr>
        <w:t xml:space="preserve"> </w:t>
      </w:r>
      <w:r>
        <w:rPr>
          <w:rFonts w:ascii="David" w:hAnsi="David" w:cs="David"/>
          <w:sz w:val="24"/>
          <w:szCs w:val="24"/>
          <w:rtl/>
        </w:rPr>
        <w:t>ומשליך על מהימנות גרסת ה</w:t>
      </w:r>
      <w:r w:rsidR="0029153C">
        <w:rPr>
          <w:rFonts w:ascii="David" w:hAnsi="David" w:cs="David"/>
          <w:sz w:val="24"/>
          <w:szCs w:val="24"/>
          <w:rtl/>
        </w:rPr>
        <w:t>איש</w:t>
      </w:r>
      <w:r>
        <w:rPr>
          <w:rFonts w:ascii="David" w:hAnsi="David" w:cs="David"/>
          <w:sz w:val="24"/>
          <w:szCs w:val="24"/>
          <w:rtl/>
        </w:rPr>
        <w:t xml:space="preserve"> כולה.</w:t>
      </w:r>
    </w:p>
    <w:p w:rsidR="003B3CE5" w:rsidRPr="007D0785" w:rsidRDefault="003B3CE5" w:rsidP="000A466F">
      <w:pPr>
        <w:pStyle w:val="ad"/>
        <w:spacing w:after="0" w:line="240" w:lineRule="auto"/>
        <w:ind w:left="368" w:hanging="426"/>
        <w:jc w:val="both"/>
        <w:rPr>
          <w:rFonts w:ascii="David" w:hAnsi="David" w:cs="David"/>
          <w:sz w:val="24"/>
          <w:szCs w:val="24"/>
        </w:rPr>
      </w:pPr>
      <w:r w:rsidRPr="007D0785">
        <w:rPr>
          <w:rFonts w:ascii="David" w:hAnsi="David" w:cs="David"/>
          <w:sz w:val="24"/>
          <w:szCs w:val="24"/>
          <w:rtl/>
        </w:rPr>
        <w:tab/>
        <w:t xml:space="preserve"> </w:t>
      </w:r>
    </w:p>
    <w:p w:rsidR="007D0785" w:rsidRDefault="003B3CE5" w:rsidP="007D0785">
      <w:pPr>
        <w:pStyle w:val="ad"/>
        <w:numPr>
          <w:ilvl w:val="0"/>
          <w:numId w:val="1"/>
        </w:numPr>
        <w:spacing w:line="360" w:lineRule="auto"/>
        <w:ind w:left="425" w:hanging="502"/>
        <w:jc w:val="both"/>
        <w:rPr>
          <w:rFonts w:ascii="David" w:hAnsi="David" w:cs="David"/>
          <w:sz w:val="24"/>
          <w:szCs w:val="24"/>
        </w:rPr>
      </w:pPr>
      <w:r w:rsidRPr="007D0785">
        <w:rPr>
          <w:rFonts w:ascii="David" w:hAnsi="David" w:cs="David"/>
          <w:sz w:val="24"/>
          <w:szCs w:val="24"/>
          <w:rtl/>
        </w:rPr>
        <w:t>לא ניתן אפוא ליישב כלל הראיות כפי שהוצגו עם טענת ה</w:t>
      </w:r>
      <w:r w:rsidR="0029153C" w:rsidRPr="007D0785">
        <w:rPr>
          <w:rFonts w:ascii="David" w:hAnsi="David" w:cs="David"/>
          <w:sz w:val="24"/>
          <w:szCs w:val="24"/>
          <w:rtl/>
        </w:rPr>
        <w:t>איש</w:t>
      </w:r>
      <w:r w:rsidRPr="007D0785">
        <w:rPr>
          <w:rFonts w:ascii="David" w:hAnsi="David" w:cs="David"/>
          <w:sz w:val="24"/>
          <w:szCs w:val="24"/>
          <w:rtl/>
        </w:rPr>
        <w:t xml:space="preserve"> ליחסים כשל "שותפים לדירה".</w:t>
      </w:r>
    </w:p>
    <w:p w:rsidR="007D0785" w:rsidRDefault="007D0785" w:rsidP="007D0785">
      <w:pPr>
        <w:pStyle w:val="ad"/>
        <w:spacing w:line="360" w:lineRule="auto"/>
        <w:ind w:left="425"/>
        <w:jc w:val="both"/>
        <w:rPr>
          <w:rFonts w:ascii="David" w:hAnsi="David" w:cs="David"/>
          <w:sz w:val="24"/>
          <w:szCs w:val="24"/>
        </w:rPr>
      </w:pPr>
    </w:p>
    <w:p w:rsidR="00E6672B" w:rsidRPr="009C0F83" w:rsidRDefault="00742E3E" w:rsidP="0074720E">
      <w:pPr>
        <w:pStyle w:val="ad"/>
        <w:numPr>
          <w:ilvl w:val="0"/>
          <w:numId w:val="1"/>
        </w:numPr>
        <w:spacing w:after="0" w:line="360" w:lineRule="auto"/>
        <w:ind w:left="425" w:hanging="502"/>
        <w:jc w:val="both"/>
        <w:rPr>
          <w:rFonts w:ascii="David" w:hAnsi="David" w:cs="David"/>
          <w:sz w:val="24"/>
          <w:szCs w:val="24"/>
          <w:rtl/>
        </w:rPr>
      </w:pPr>
      <w:r>
        <w:rPr>
          <w:rFonts w:ascii="David" w:hAnsi="David" w:cs="David" w:hint="cs"/>
          <w:sz w:val="24"/>
          <w:szCs w:val="24"/>
          <w:rtl/>
        </w:rPr>
        <w:t xml:space="preserve">עוד ולמעלה מן הצורך, יש לציין כי </w:t>
      </w:r>
      <w:r w:rsidR="003B3CE5" w:rsidRPr="009C0F83">
        <w:rPr>
          <w:rFonts w:ascii="David" w:hAnsi="David" w:cs="David"/>
          <w:sz w:val="24"/>
          <w:szCs w:val="24"/>
          <w:rtl/>
        </w:rPr>
        <w:t xml:space="preserve">מסקנה זו גם מוצאת חיזוק </w:t>
      </w:r>
      <w:r w:rsidR="009A7D40" w:rsidRPr="009C0F83">
        <w:rPr>
          <w:rFonts w:ascii="David" w:hAnsi="David" w:cs="David"/>
          <w:sz w:val="24"/>
          <w:szCs w:val="24"/>
          <w:rtl/>
        </w:rPr>
        <w:t>ב</w:t>
      </w:r>
      <w:r w:rsidR="003B3CE5" w:rsidRPr="009C0F83">
        <w:rPr>
          <w:rFonts w:ascii="David" w:hAnsi="David" w:cs="David"/>
          <w:sz w:val="24"/>
          <w:szCs w:val="24"/>
          <w:rtl/>
        </w:rPr>
        <w:t>הסכם פרידה ש</w:t>
      </w:r>
      <w:r w:rsidR="009A7D40" w:rsidRPr="009C0F83">
        <w:rPr>
          <w:rFonts w:ascii="David" w:hAnsi="David" w:cs="David"/>
          <w:sz w:val="24"/>
          <w:szCs w:val="24"/>
          <w:rtl/>
        </w:rPr>
        <w:t xml:space="preserve">אותו החלו הצדדים לגבש </w:t>
      </w:r>
      <w:r w:rsidR="003B3CE5" w:rsidRPr="009C0F83">
        <w:rPr>
          <w:rFonts w:ascii="David" w:hAnsi="David" w:cs="David"/>
          <w:sz w:val="24"/>
          <w:szCs w:val="24"/>
          <w:rtl/>
        </w:rPr>
        <w:t xml:space="preserve">בחודש אוגוסט 2019 </w:t>
      </w:r>
      <w:r w:rsidR="009A7D40" w:rsidRPr="009C0F83">
        <w:rPr>
          <w:rFonts w:ascii="David" w:hAnsi="David" w:cs="David"/>
          <w:sz w:val="24"/>
          <w:szCs w:val="24"/>
          <w:rtl/>
        </w:rPr>
        <w:t>(נספח נד</w:t>
      </w:r>
      <w:r w:rsidR="0074720E">
        <w:rPr>
          <w:rFonts w:ascii="David" w:hAnsi="David" w:cs="David" w:hint="cs"/>
          <w:sz w:val="24"/>
          <w:szCs w:val="24"/>
          <w:rtl/>
        </w:rPr>
        <w:t>'</w:t>
      </w:r>
      <w:r w:rsidR="009A7D40" w:rsidRPr="009C0F83">
        <w:rPr>
          <w:rFonts w:ascii="David" w:hAnsi="David" w:cs="David"/>
          <w:sz w:val="24"/>
          <w:szCs w:val="24"/>
          <w:rtl/>
        </w:rPr>
        <w:t>)</w:t>
      </w:r>
      <w:r w:rsidR="00E6672B" w:rsidRPr="009C0F83">
        <w:rPr>
          <w:rFonts w:ascii="David" w:hAnsi="David" w:cs="David"/>
          <w:sz w:val="24"/>
          <w:szCs w:val="24"/>
          <w:rtl/>
        </w:rPr>
        <w:t xml:space="preserve">. מדובר בהסכם שלא נחתם לבסוף </w:t>
      </w:r>
      <w:r w:rsidR="00AA0A6E" w:rsidRPr="009C0F83">
        <w:rPr>
          <w:rFonts w:ascii="David" w:hAnsi="David" w:cs="David"/>
          <w:sz w:val="24"/>
          <w:szCs w:val="24"/>
          <w:rtl/>
        </w:rPr>
        <w:t>ועל כן לא ניתן ללמוד ממנו על גמירות דעת הצדדים</w:t>
      </w:r>
      <w:r w:rsidR="00AA0A6E" w:rsidRPr="009C0F83">
        <w:rPr>
          <w:rFonts w:ascii="David" w:hAnsi="David" w:cs="David" w:hint="cs"/>
          <w:sz w:val="24"/>
          <w:szCs w:val="24"/>
          <w:rtl/>
        </w:rPr>
        <w:t xml:space="preserve">, </w:t>
      </w:r>
      <w:r w:rsidR="009C0F83" w:rsidRPr="009C0F83">
        <w:rPr>
          <w:rFonts w:ascii="David" w:hAnsi="David" w:cs="David" w:hint="cs"/>
          <w:sz w:val="24"/>
          <w:szCs w:val="24"/>
          <w:rtl/>
        </w:rPr>
        <w:t>כך ו</w:t>
      </w:r>
      <w:r w:rsidR="009C0F83" w:rsidRPr="009C0F83">
        <w:rPr>
          <w:rFonts w:ascii="David" w:hAnsi="David" w:cs="David"/>
          <w:sz w:val="24"/>
          <w:szCs w:val="24"/>
          <w:rtl/>
        </w:rPr>
        <w:t>בניגוד לטענת האישה</w:t>
      </w:r>
      <w:r w:rsidR="009C0F83" w:rsidRPr="009C0F83">
        <w:rPr>
          <w:rFonts w:ascii="David" w:hAnsi="David" w:cs="David" w:hint="cs"/>
          <w:sz w:val="24"/>
          <w:szCs w:val="24"/>
          <w:rtl/>
        </w:rPr>
        <w:t xml:space="preserve"> </w:t>
      </w:r>
      <w:r w:rsidR="009C0F83" w:rsidRPr="009C0F83">
        <w:rPr>
          <w:rFonts w:ascii="David" w:hAnsi="David" w:cs="David"/>
          <w:sz w:val="24"/>
          <w:szCs w:val="24"/>
          <w:rtl/>
        </w:rPr>
        <w:t xml:space="preserve">לא ניתן לראות </w:t>
      </w:r>
      <w:r w:rsidR="009C0F83" w:rsidRPr="00DB433A">
        <w:rPr>
          <w:rFonts w:ascii="David" w:hAnsi="David" w:cs="David"/>
          <w:sz w:val="24"/>
          <w:szCs w:val="24"/>
          <w:rtl/>
        </w:rPr>
        <w:t xml:space="preserve">בו כהסכם מחייב, </w:t>
      </w:r>
      <w:r w:rsidR="00E6672B" w:rsidRPr="00DB433A">
        <w:rPr>
          <w:rFonts w:ascii="David" w:hAnsi="David" w:cs="David"/>
          <w:sz w:val="24"/>
          <w:szCs w:val="24"/>
          <w:rtl/>
        </w:rPr>
        <w:t>אך</w:t>
      </w:r>
      <w:r w:rsidR="00DB433A" w:rsidRPr="00DB433A">
        <w:rPr>
          <w:rFonts w:ascii="David" w:hAnsi="David" w:cs="David"/>
          <w:sz w:val="24"/>
          <w:szCs w:val="24"/>
          <w:rtl/>
        </w:rPr>
        <w:t xml:space="preserve"> הוא מהווה ראיה נוספת מתוך כלל הראיות</w:t>
      </w:r>
      <w:r w:rsidR="00E6672B" w:rsidRPr="00DB433A">
        <w:rPr>
          <w:rFonts w:ascii="David" w:hAnsi="David" w:cs="David"/>
          <w:sz w:val="24"/>
          <w:szCs w:val="24"/>
          <w:rtl/>
        </w:rPr>
        <w:t xml:space="preserve"> </w:t>
      </w:r>
      <w:r w:rsidR="00DB433A" w:rsidRPr="00DB433A">
        <w:rPr>
          <w:rFonts w:ascii="David" w:hAnsi="David" w:cs="David"/>
          <w:sz w:val="24"/>
          <w:szCs w:val="24"/>
          <w:rtl/>
        </w:rPr>
        <w:t>ו</w:t>
      </w:r>
      <w:r w:rsidR="00E6672B" w:rsidRPr="00DB433A">
        <w:rPr>
          <w:rFonts w:ascii="David" w:hAnsi="David" w:cs="David"/>
          <w:sz w:val="24"/>
          <w:szCs w:val="24"/>
          <w:rtl/>
        </w:rPr>
        <w:t xml:space="preserve">יש בו ללמד </w:t>
      </w:r>
      <w:r w:rsidR="00E6672B" w:rsidRPr="009C0F83">
        <w:rPr>
          <w:rFonts w:ascii="David" w:hAnsi="David" w:cs="David"/>
          <w:sz w:val="24"/>
          <w:szCs w:val="24"/>
          <w:rtl/>
        </w:rPr>
        <w:t>דבר מה על הלך רוחם ומחשבתם של הצדדים באותה העת ובאופן אותנטי.</w:t>
      </w:r>
    </w:p>
    <w:p w:rsidR="003B3CE5" w:rsidRDefault="009C0F83" w:rsidP="00091463">
      <w:pPr>
        <w:pStyle w:val="ad"/>
        <w:spacing w:after="0" w:line="360" w:lineRule="auto"/>
        <w:ind w:left="425"/>
        <w:jc w:val="both"/>
        <w:rPr>
          <w:rFonts w:ascii="David" w:hAnsi="David" w:cs="David"/>
          <w:sz w:val="24"/>
          <w:szCs w:val="24"/>
          <w:rtl/>
        </w:rPr>
      </w:pPr>
      <w:r>
        <w:rPr>
          <w:rFonts w:ascii="David" w:hAnsi="David" w:cs="David" w:hint="cs"/>
          <w:sz w:val="24"/>
          <w:szCs w:val="24"/>
          <w:rtl/>
        </w:rPr>
        <w:t>ההסכם נערך על ידי האישה ותוקן בכתב יד על ידי האיש כפי שהעיד בחק</w:t>
      </w:r>
      <w:r w:rsidR="00DB433A">
        <w:rPr>
          <w:rFonts w:ascii="David" w:hAnsi="David" w:cs="David" w:hint="cs"/>
          <w:sz w:val="24"/>
          <w:szCs w:val="24"/>
          <w:rtl/>
        </w:rPr>
        <w:t>י</w:t>
      </w:r>
      <w:r>
        <w:rPr>
          <w:rFonts w:ascii="David" w:hAnsi="David" w:cs="David" w:hint="cs"/>
          <w:sz w:val="24"/>
          <w:szCs w:val="24"/>
          <w:rtl/>
        </w:rPr>
        <w:t>רתו</w:t>
      </w:r>
      <w:r w:rsidR="00DB433A">
        <w:rPr>
          <w:rFonts w:ascii="David" w:hAnsi="David" w:cs="David" w:hint="cs"/>
          <w:sz w:val="24"/>
          <w:szCs w:val="24"/>
          <w:rtl/>
        </w:rPr>
        <w:t>.</w:t>
      </w:r>
      <w:r w:rsidR="00AA0A6E">
        <w:rPr>
          <w:rFonts w:ascii="David" w:hAnsi="David" w:cs="David"/>
          <w:sz w:val="24"/>
          <w:szCs w:val="24"/>
          <w:rtl/>
        </w:rPr>
        <w:t xml:space="preserve"> (עמ' 53 ש' 5, ש' 10, ש' 26 </w:t>
      </w:r>
      <w:r w:rsidR="00AA0A6E">
        <w:rPr>
          <w:rFonts w:ascii="David" w:hAnsi="David" w:cs="David" w:hint="cs"/>
          <w:sz w:val="24"/>
          <w:szCs w:val="24"/>
          <w:rtl/>
        </w:rPr>
        <w:t>-</w:t>
      </w:r>
      <w:r w:rsidR="00AA0A6E">
        <w:rPr>
          <w:rFonts w:ascii="David" w:hAnsi="David" w:cs="David"/>
          <w:sz w:val="24"/>
          <w:szCs w:val="24"/>
          <w:rtl/>
        </w:rPr>
        <w:t xml:space="preserve"> עמ' 54 ש' 1)</w:t>
      </w:r>
      <w:r w:rsidR="00AA0A6E">
        <w:rPr>
          <w:rFonts w:ascii="David" w:hAnsi="David" w:cs="David" w:hint="cs"/>
          <w:sz w:val="24"/>
          <w:szCs w:val="24"/>
          <w:rtl/>
        </w:rPr>
        <w:t xml:space="preserve">. </w:t>
      </w:r>
      <w:r w:rsidR="00091463" w:rsidRPr="00091463">
        <w:rPr>
          <w:rFonts w:ascii="David" w:hAnsi="David" w:cs="David" w:hint="cs"/>
          <w:sz w:val="24"/>
          <w:szCs w:val="24"/>
          <w:rtl/>
        </w:rPr>
        <w:t xml:space="preserve">האיש לא חלק על קיום </w:t>
      </w:r>
      <w:r w:rsidR="00091463" w:rsidRPr="00091463">
        <w:rPr>
          <w:rFonts w:ascii="David" w:hAnsi="David" w:cs="David"/>
          <w:sz w:val="24"/>
          <w:szCs w:val="24"/>
          <w:rtl/>
        </w:rPr>
        <w:t>משק בית משותף וחיים משותפים כידועים בציבור</w:t>
      </w:r>
      <w:r w:rsidR="00091463" w:rsidRPr="00091463">
        <w:rPr>
          <w:rFonts w:ascii="David" w:hAnsi="David" w:cs="David" w:hint="cs"/>
          <w:sz w:val="24"/>
          <w:szCs w:val="24"/>
          <w:rtl/>
        </w:rPr>
        <w:t xml:space="preserve"> לאחר הגירושין א</w:t>
      </w:r>
      <w:r w:rsidR="00091463">
        <w:rPr>
          <w:rFonts w:ascii="David" w:hAnsi="David" w:cs="David" w:hint="cs"/>
          <w:sz w:val="24"/>
          <w:szCs w:val="24"/>
          <w:rtl/>
        </w:rPr>
        <w:t xml:space="preserve">לא אך על גדרי </w:t>
      </w:r>
      <w:r w:rsidR="00AA0A6E">
        <w:rPr>
          <w:rFonts w:ascii="David" w:hAnsi="David" w:cs="David" w:hint="cs"/>
          <w:sz w:val="24"/>
          <w:szCs w:val="24"/>
          <w:rtl/>
        </w:rPr>
        <w:t xml:space="preserve">תקופת השיתוף כאשר </w:t>
      </w:r>
      <w:r w:rsidR="003B3CE5">
        <w:rPr>
          <w:rFonts w:ascii="David" w:hAnsi="David" w:cs="David"/>
          <w:sz w:val="24"/>
          <w:szCs w:val="24"/>
          <w:rtl/>
        </w:rPr>
        <w:t xml:space="preserve">ציין </w:t>
      </w:r>
      <w:r w:rsidR="00AA0A6E">
        <w:rPr>
          <w:rFonts w:ascii="David" w:hAnsi="David" w:cs="David" w:hint="cs"/>
          <w:sz w:val="24"/>
          <w:szCs w:val="24"/>
          <w:rtl/>
        </w:rPr>
        <w:t xml:space="preserve">על גבי ההסכם </w:t>
      </w:r>
      <w:r w:rsidR="003B3CE5">
        <w:rPr>
          <w:rFonts w:ascii="David" w:hAnsi="David" w:cs="David"/>
          <w:sz w:val="24"/>
          <w:szCs w:val="24"/>
          <w:rtl/>
        </w:rPr>
        <w:t>כי מערכת זו החלה בשנת 2011 ובאה לסיומה בחודש פברואר 2018.</w:t>
      </w:r>
    </w:p>
    <w:p w:rsidR="003B3CE5" w:rsidRDefault="003B3CE5" w:rsidP="007812BC">
      <w:pPr>
        <w:pStyle w:val="ad"/>
        <w:spacing w:after="0" w:line="360" w:lineRule="auto"/>
        <w:ind w:left="425" w:hanging="426"/>
        <w:jc w:val="both"/>
        <w:rPr>
          <w:rFonts w:ascii="David" w:hAnsi="David" w:cs="David"/>
          <w:sz w:val="24"/>
          <w:szCs w:val="24"/>
          <w:rtl/>
        </w:rPr>
      </w:pPr>
      <w:r>
        <w:rPr>
          <w:rFonts w:ascii="David" w:hAnsi="David" w:cs="David"/>
          <w:sz w:val="24"/>
          <w:szCs w:val="24"/>
          <w:rtl/>
        </w:rPr>
        <w:tab/>
      </w:r>
      <w:r w:rsidRPr="00DB433A">
        <w:rPr>
          <w:rFonts w:ascii="David" w:hAnsi="David" w:cs="David"/>
          <w:sz w:val="24"/>
          <w:szCs w:val="24"/>
          <w:rtl/>
        </w:rPr>
        <w:t>טענת ה</w:t>
      </w:r>
      <w:r w:rsidR="0029153C" w:rsidRPr="00DB433A">
        <w:rPr>
          <w:rFonts w:ascii="David" w:hAnsi="David" w:cs="David"/>
          <w:sz w:val="24"/>
          <w:szCs w:val="24"/>
          <w:rtl/>
        </w:rPr>
        <w:t>איש</w:t>
      </w:r>
      <w:r w:rsidRPr="00DB433A">
        <w:rPr>
          <w:rFonts w:ascii="David" w:hAnsi="David" w:cs="David"/>
          <w:sz w:val="24"/>
          <w:szCs w:val="24"/>
          <w:rtl/>
        </w:rPr>
        <w:t xml:space="preserve"> כי "המסמך הזה הוא קשקוש אחד גדול" (עמ' 53 ש' 10)</w:t>
      </w:r>
      <w:r w:rsidR="00091463">
        <w:rPr>
          <w:rFonts w:ascii="David" w:hAnsi="David" w:cs="David" w:hint="cs"/>
          <w:sz w:val="24"/>
          <w:szCs w:val="24"/>
          <w:rtl/>
        </w:rPr>
        <w:t>,</w:t>
      </w:r>
      <w:r w:rsidRPr="00DB433A">
        <w:rPr>
          <w:rFonts w:ascii="David" w:hAnsi="David" w:cs="David"/>
          <w:sz w:val="24"/>
          <w:szCs w:val="24"/>
          <w:rtl/>
        </w:rPr>
        <w:t xml:space="preserve"> או כי נועד להעריך אך את זכויות ה</w:t>
      </w:r>
      <w:r w:rsidR="0029153C" w:rsidRPr="00DB433A">
        <w:rPr>
          <w:rFonts w:ascii="David" w:hAnsi="David" w:cs="David"/>
          <w:sz w:val="24"/>
          <w:szCs w:val="24"/>
          <w:rtl/>
        </w:rPr>
        <w:t>איש</w:t>
      </w:r>
      <w:r w:rsidRPr="00DB433A">
        <w:rPr>
          <w:rFonts w:ascii="David" w:hAnsi="David" w:cs="David"/>
          <w:sz w:val="24"/>
          <w:szCs w:val="24"/>
          <w:rtl/>
        </w:rPr>
        <w:t xml:space="preserve"> </w:t>
      </w:r>
      <w:r w:rsidR="007812BC">
        <w:rPr>
          <w:rFonts w:ascii="David" w:hAnsi="David" w:cs="David" w:hint="cs"/>
          <w:sz w:val="24"/>
          <w:szCs w:val="24"/>
          <w:rtl/>
        </w:rPr>
        <w:t>ב ***</w:t>
      </w:r>
      <w:r w:rsidRPr="00DB433A">
        <w:rPr>
          <w:rFonts w:ascii="David" w:hAnsi="David" w:cs="David"/>
          <w:sz w:val="24"/>
          <w:szCs w:val="24"/>
          <w:rtl/>
        </w:rPr>
        <w:t xml:space="preserve"> בתקו</w:t>
      </w:r>
      <w:r w:rsidR="000A466F" w:rsidRPr="00DB433A">
        <w:rPr>
          <w:rFonts w:ascii="David" w:hAnsi="David" w:cs="David"/>
          <w:sz w:val="24"/>
          <w:szCs w:val="24"/>
          <w:rtl/>
        </w:rPr>
        <w:t>פה בה היו נשואים (עמ' 55 ש' 16 -</w:t>
      </w:r>
      <w:r w:rsidRPr="00DB433A">
        <w:rPr>
          <w:rFonts w:ascii="David" w:hAnsi="David" w:cs="David"/>
          <w:sz w:val="24"/>
          <w:szCs w:val="24"/>
          <w:rtl/>
        </w:rPr>
        <w:t xml:space="preserve"> 17)</w:t>
      </w:r>
      <w:r w:rsidR="00DB433A" w:rsidRPr="00DB433A">
        <w:rPr>
          <w:rFonts w:ascii="David" w:hAnsi="David" w:cs="David"/>
          <w:sz w:val="24"/>
          <w:szCs w:val="24"/>
          <w:rtl/>
        </w:rPr>
        <w:t xml:space="preserve"> אינה מתקבלת</w:t>
      </w:r>
      <w:r w:rsidRPr="00DB433A">
        <w:rPr>
          <w:rFonts w:ascii="David" w:hAnsi="David" w:cs="David"/>
          <w:sz w:val="24"/>
          <w:szCs w:val="24"/>
          <w:rtl/>
        </w:rPr>
        <w:t xml:space="preserve">. עסקינן בתכתובת שהוחלפה בין הצדדים אגב ובעקבות סיום היחסים בניהם בתקופה השנייה והצורך להסדיר הפרידה. </w:t>
      </w:r>
      <w:r w:rsidR="00D73FC3">
        <w:rPr>
          <w:rFonts w:ascii="David" w:hAnsi="David" w:cs="David" w:hint="cs"/>
          <w:sz w:val="24"/>
          <w:szCs w:val="24"/>
          <w:rtl/>
        </w:rPr>
        <w:t xml:space="preserve">ואמנם עובר לגיבוש אותו הסכם פנה האיש בכתב לאישה במילים </w:t>
      </w:r>
      <w:r w:rsidRPr="00DB433A">
        <w:rPr>
          <w:rFonts w:ascii="David" w:hAnsi="David" w:cs="David"/>
          <w:b/>
          <w:bCs/>
          <w:sz w:val="24"/>
          <w:szCs w:val="24"/>
          <w:rtl/>
        </w:rPr>
        <w:t xml:space="preserve">"..אל תהיה </w:t>
      </w:r>
      <w:r w:rsidRPr="00DB433A">
        <w:rPr>
          <w:rFonts w:ascii="David" w:hAnsi="David" w:cs="David"/>
          <w:sz w:val="24"/>
          <w:szCs w:val="24"/>
          <w:rtl/>
        </w:rPr>
        <w:t xml:space="preserve">(צ"ל תהיי) </w:t>
      </w:r>
      <w:r w:rsidRPr="00DB433A">
        <w:rPr>
          <w:rFonts w:ascii="David" w:hAnsi="David" w:cs="David"/>
          <w:b/>
          <w:bCs/>
          <w:sz w:val="24"/>
          <w:szCs w:val="24"/>
          <w:rtl/>
        </w:rPr>
        <w:t>בלחץ בגלל ההסכם. יהיה הסכם הוגן עבורך..</w:t>
      </w:r>
      <w:r w:rsidRPr="00DB433A">
        <w:rPr>
          <w:rFonts w:ascii="David" w:hAnsi="David" w:cs="David"/>
          <w:sz w:val="24"/>
          <w:szCs w:val="24"/>
          <w:rtl/>
        </w:rPr>
        <w:t>" (נספח יד</w:t>
      </w:r>
      <w:r w:rsidR="0074720E">
        <w:rPr>
          <w:rFonts w:ascii="David" w:hAnsi="David" w:cs="David" w:hint="cs"/>
          <w:sz w:val="24"/>
          <w:szCs w:val="24"/>
          <w:rtl/>
        </w:rPr>
        <w:t>'</w:t>
      </w:r>
      <w:r w:rsidRPr="00DB433A">
        <w:rPr>
          <w:rFonts w:ascii="David" w:hAnsi="David" w:cs="David"/>
          <w:sz w:val="24"/>
          <w:szCs w:val="24"/>
          <w:rtl/>
        </w:rPr>
        <w:t xml:space="preserve"> 1 עמ' 125). </w:t>
      </w:r>
    </w:p>
    <w:p w:rsidR="003B3CE5" w:rsidRPr="00DB433A" w:rsidRDefault="003B3CE5" w:rsidP="00796458">
      <w:pPr>
        <w:pStyle w:val="ad"/>
        <w:spacing w:after="0" w:line="360" w:lineRule="auto"/>
        <w:ind w:left="425"/>
        <w:jc w:val="both"/>
        <w:rPr>
          <w:rFonts w:ascii="David" w:hAnsi="David" w:cs="David"/>
          <w:sz w:val="24"/>
          <w:szCs w:val="24"/>
          <w:rtl/>
        </w:rPr>
      </w:pPr>
      <w:r>
        <w:rPr>
          <w:rFonts w:ascii="David" w:hAnsi="David" w:cs="David"/>
          <w:sz w:val="24"/>
          <w:szCs w:val="24"/>
          <w:rtl/>
        </w:rPr>
        <w:t>טענת ה</w:t>
      </w:r>
      <w:r w:rsidR="0029153C">
        <w:rPr>
          <w:rFonts w:ascii="David" w:hAnsi="David" w:cs="David"/>
          <w:sz w:val="24"/>
          <w:szCs w:val="24"/>
          <w:rtl/>
        </w:rPr>
        <w:t>איש</w:t>
      </w:r>
      <w:r>
        <w:rPr>
          <w:rFonts w:ascii="David" w:hAnsi="David" w:cs="David"/>
          <w:sz w:val="24"/>
          <w:szCs w:val="24"/>
          <w:rtl/>
        </w:rPr>
        <w:t xml:space="preserve"> בקשר לחסיון שחל על המסמך אינה נהירה דיה. אין מחלוקת כי מדובר במסמך שהוחלף ביו הצדדים ללא מעורבות של עו"ד ולא חל במקרה זה חסיון של עו"ד לקוח.</w:t>
      </w:r>
      <w:r w:rsidR="00DB433A">
        <w:rPr>
          <w:rFonts w:ascii="David" w:hAnsi="David" w:cs="David" w:hint="cs"/>
          <w:sz w:val="24"/>
          <w:szCs w:val="24"/>
          <w:rtl/>
        </w:rPr>
        <w:t xml:space="preserve"> </w:t>
      </w:r>
      <w:r w:rsidRPr="00DB433A">
        <w:rPr>
          <w:rFonts w:ascii="David" w:hAnsi="David" w:cs="David"/>
          <w:sz w:val="24"/>
          <w:szCs w:val="24"/>
          <w:rtl/>
        </w:rPr>
        <w:t xml:space="preserve">אף היה </w:t>
      </w:r>
      <w:r w:rsidRPr="00DB433A">
        <w:rPr>
          <w:rFonts w:ascii="David" w:hAnsi="David" w:cs="David"/>
          <w:sz w:val="24"/>
          <w:szCs w:val="24"/>
          <w:rtl/>
        </w:rPr>
        <w:lastRenderedPageBreak/>
        <w:t>ממש בטענת ה</w:t>
      </w:r>
      <w:r w:rsidR="0029153C" w:rsidRPr="00DB433A">
        <w:rPr>
          <w:rFonts w:ascii="David" w:hAnsi="David" w:cs="David"/>
          <w:sz w:val="24"/>
          <w:szCs w:val="24"/>
          <w:rtl/>
        </w:rPr>
        <w:t>איש</w:t>
      </w:r>
      <w:r w:rsidRPr="00DB433A">
        <w:rPr>
          <w:rFonts w:ascii="David" w:hAnsi="David" w:cs="David"/>
          <w:sz w:val="24"/>
          <w:szCs w:val="24"/>
          <w:rtl/>
        </w:rPr>
        <w:t xml:space="preserve"> באשר לקבילות המסמך הרי </w:t>
      </w:r>
      <w:r w:rsidR="00C94EBB">
        <w:rPr>
          <w:rFonts w:ascii="David" w:hAnsi="David" w:cs="David" w:hint="cs"/>
          <w:sz w:val="24"/>
          <w:szCs w:val="24"/>
          <w:rtl/>
        </w:rPr>
        <w:t>ש</w:t>
      </w:r>
      <w:r w:rsidRPr="00DB433A">
        <w:rPr>
          <w:rFonts w:ascii="David" w:hAnsi="David" w:cs="David"/>
          <w:sz w:val="24"/>
          <w:szCs w:val="24"/>
          <w:rtl/>
        </w:rPr>
        <w:t>ה</w:t>
      </w:r>
      <w:r w:rsidR="0029153C" w:rsidRPr="00DB433A">
        <w:rPr>
          <w:rFonts w:ascii="David" w:hAnsi="David" w:cs="David"/>
          <w:sz w:val="24"/>
          <w:szCs w:val="24"/>
          <w:rtl/>
        </w:rPr>
        <w:t>איש</w:t>
      </w:r>
      <w:r w:rsidRPr="00DB433A">
        <w:rPr>
          <w:rFonts w:ascii="David" w:hAnsi="David" w:cs="David"/>
          <w:sz w:val="24"/>
          <w:szCs w:val="24"/>
          <w:rtl/>
        </w:rPr>
        <w:t xml:space="preserve"> לא עורר התנגדותו ביחס להגשת</w:t>
      </w:r>
      <w:r w:rsidR="00C94EBB">
        <w:rPr>
          <w:rFonts w:ascii="David" w:hAnsi="David" w:cs="David" w:hint="cs"/>
          <w:sz w:val="24"/>
          <w:szCs w:val="24"/>
          <w:rtl/>
        </w:rPr>
        <w:t>ו</w:t>
      </w:r>
      <w:r w:rsidRPr="00DB433A">
        <w:rPr>
          <w:rFonts w:ascii="David" w:hAnsi="David" w:cs="David"/>
          <w:sz w:val="24"/>
          <w:szCs w:val="24"/>
          <w:rtl/>
        </w:rPr>
        <w:t xml:space="preserve"> בהזדמנות הראשונה. כתב ההגנה שותק בעניין זה. </w:t>
      </w:r>
    </w:p>
    <w:p w:rsidR="003B3CE5" w:rsidRDefault="003B3CE5" w:rsidP="00796458">
      <w:pPr>
        <w:pStyle w:val="ad"/>
        <w:spacing w:after="0" w:line="360" w:lineRule="auto"/>
        <w:ind w:left="425" w:hanging="426"/>
        <w:jc w:val="both"/>
        <w:rPr>
          <w:rFonts w:ascii="David" w:hAnsi="David" w:cs="David"/>
          <w:sz w:val="24"/>
          <w:szCs w:val="24"/>
          <w:rtl/>
        </w:rPr>
      </w:pPr>
      <w:r>
        <w:rPr>
          <w:rFonts w:ascii="David" w:hAnsi="David" w:cs="David"/>
          <w:sz w:val="24"/>
          <w:szCs w:val="24"/>
          <w:rtl/>
        </w:rPr>
        <w:tab/>
        <w:t xml:space="preserve">כך ואחרת ואף ללא </w:t>
      </w:r>
      <w:r w:rsidR="00846AAC">
        <w:rPr>
          <w:rFonts w:ascii="David" w:hAnsi="David" w:cs="David" w:hint="cs"/>
          <w:sz w:val="24"/>
          <w:szCs w:val="24"/>
          <w:rtl/>
        </w:rPr>
        <w:t>המסמך האמור</w:t>
      </w:r>
      <w:r>
        <w:rPr>
          <w:rFonts w:ascii="David" w:hAnsi="David" w:cs="David"/>
          <w:sz w:val="24"/>
          <w:szCs w:val="24"/>
          <w:rtl/>
        </w:rPr>
        <w:t xml:space="preserve"> סבורני כי יתר הראיות תומכות ב</w:t>
      </w:r>
      <w:r w:rsidR="00D73FC3">
        <w:rPr>
          <w:rFonts w:ascii="David" w:hAnsi="David" w:cs="David" w:hint="cs"/>
          <w:sz w:val="24"/>
          <w:szCs w:val="24"/>
          <w:rtl/>
        </w:rPr>
        <w:t>גרסת</w:t>
      </w:r>
      <w:r>
        <w:rPr>
          <w:rFonts w:ascii="David" w:hAnsi="David" w:cs="David"/>
          <w:sz w:val="24"/>
          <w:szCs w:val="24"/>
          <w:rtl/>
        </w:rPr>
        <w:t xml:space="preserve"> </w:t>
      </w:r>
      <w:r w:rsidR="00DB433A">
        <w:rPr>
          <w:rFonts w:ascii="David" w:hAnsi="David" w:cs="David" w:hint="cs"/>
          <w:sz w:val="24"/>
          <w:szCs w:val="24"/>
          <w:rtl/>
        </w:rPr>
        <w:t>האישה</w:t>
      </w:r>
      <w:r>
        <w:rPr>
          <w:rFonts w:ascii="David" w:hAnsi="David" w:cs="David"/>
          <w:sz w:val="24"/>
          <w:szCs w:val="24"/>
          <w:rtl/>
        </w:rPr>
        <w:t>.</w:t>
      </w:r>
    </w:p>
    <w:p w:rsidR="003B3CE5" w:rsidRDefault="003B3CE5" w:rsidP="007A5636">
      <w:pPr>
        <w:pStyle w:val="ad"/>
        <w:spacing w:after="0" w:line="240" w:lineRule="auto"/>
        <w:ind w:left="368" w:hanging="426"/>
        <w:jc w:val="both"/>
        <w:rPr>
          <w:rFonts w:ascii="David" w:hAnsi="David" w:cs="David"/>
          <w:sz w:val="24"/>
          <w:szCs w:val="24"/>
          <w:rtl/>
        </w:rPr>
      </w:pPr>
    </w:p>
    <w:p w:rsidR="003B3CE5" w:rsidRDefault="003B3CE5" w:rsidP="00796458">
      <w:pPr>
        <w:pStyle w:val="ad"/>
        <w:numPr>
          <w:ilvl w:val="0"/>
          <w:numId w:val="1"/>
        </w:numPr>
        <w:spacing w:after="0" w:line="360" w:lineRule="auto"/>
        <w:ind w:left="425" w:hanging="483"/>
        <w:jc w:val="both"/>
        <w:rPr>
          <w:rFonts w:ascii="David" w:hAnsi="David" w:cs="David"/>
          <w:sz w:val="24"/>
          <w:szCs w:val="24"/>
          <w:rtl/>
        </w:rPr>
      </w:pPr>
      <w:r>
        <w:rPr>
          <w:rFonts w:ascii="David" w:hAnsi="David" w:cs="David"/>
          <w:sz w:val="24"/>
          <w:szCs w:val="24"/>
          <w:rtl/>
        </w:rPr>
        <w:t>לא נסתר מעיני כי ה</w:t>
      </w:r>
      <w:r w:rsidR="0029153C">
        <w:rPr>
          <w:rFonts w:ascii="David" w:hAnsi="David" w:cs="David"/>
          <w:sz w:val="24"/>
          <w:szCs w:val="24"/>
          <w:rtl/>
        </w:rPr>
        <w:t>אישה</w:t>
      </w:r>
      <w:r w:rsidR="00DB433A">
        <w:rPr>
          <w:rFonts w:ascii="David" w:hAnsi="David" w:cs="David" w:hint="cs"/>
          <w:sz w:val="24"/>
          <w:szCs w:val="24"/>
          <w:rtl/>
        </w:rPr>
        <w:t xml:space="preserve"> </w:t>
      </w:r>
      <w:r>
        <w:rPr>
          <w:rFonts w:ascii="David" w:hAnsi="David" w:cs="David"/>
          <w:sz w:val="24"/>
          <w:szCs w:val="24"/>
          <w:rtl/>
        </w:rPr>
        <w:t>לא עדכנה את המוסדות בדבר היותה ידועה בציבור של ה</w:t>
      </w:r>
      <w:r w:rsidR="0029153C">
        <w:rPr>
          <w:rFonts w:ascii="David" w:hAnsi="David" w:cs="David"/>
          <w:sz w:val="24"/>
          <w:szCs w:val="24"/>
          <w:rtl/>
        </w:rPr>
        <w:t>איש</w:t>
      </w:r>
      <w:r w:rsidR="00D73FC3">
        <w:rPr>
          <w:rFonts w:ascii="David" w:hAnsi="David" w:cs="David"/>
          <w:sz w:val="24"/>
          <w:szCs w:val="24"/>
          <w:rtl/>
        </w:rPr>
        <w:t xml:space="preserve"> וכי הלכה ולמעשה </w:t>
      </w:r>
      <w:r>
        <w:rPr>
          <w:rFonts w:ascii="David" w:hAnsi="David" w:cs="David"/>
          <w:sz w:val="24"/>
          <w:szCs w:val="24"/>
          <w:rtl/>
        </w:rPr>
        <w:t xml:space="preserve">נותרה רשומה </w:t>
      </w:r>
      <w:r w:rsidR="00DB433A">
        <w:rPr>
          <w:rFonts w:ascii="David" w:hAnsi="David" w:cs="David" w:hint="cs"/>
          <w:sz w:val="24"/>
          <w:szCs w:val="24"/>
          <w:rtl/>
        </w:rPr>
        <w:t>במוסד לביטוח לאומי</w:t>
      </w:r>
      <w:r>
        <w:rPr>
          <w:rFonts w:ascii="David" w:hAnsi="David" w:cs="David"/>
          <w:sz w:val="24"/>
          <w:szCs w:val="24"/>
          <w:rtl/>
        </w:rPr>
        <w:t xml:space="preserve"> ובמקום עבודתה כגרושה לאורך כל השנים. </w:t>
      </w:r>
    </w:p>
    <w:p w:rsidR="003B3CE5" w:rsidRDefault="00796458" w:rsidP="00796458">
      <w:pPr>
        <w:pStyle w:val="ad"/>
        <w:spacing w:after="0" w:line="360" w:lineRule="auto"/>
        <w:ind w:left="425" w:hanging="483"/>
        <w:jc w:val="both"/>
        <w:rPr>
          <w:rFonts w:ascii="David" w:hAnsi="David" w:cs="David"/>
          <w:sz w:val="24"/>
          <w:szCs w:val="24"/>
          <w:rtl/>
        </w:rPr>
      </w:pPr>
      <w:r>
        <w:rPr>
          <w:rFonts w:ascii="David" w:hAnsi="David" w:cs="David"/>
          <w:sz w:val="24"/>
          <w:szCs w:val="24"/>
          <w:rtl/>
        </w:rPr>
        <w:tab/>
      </w:r>
      <w:r w:rsidR="003B3CE5">
        <w:rPr>
          <w:rFonts w:ascii="David" w:hAnsi="David" w:cs="David"/>
          <w:sz w:val="24"/>
          <w:szCs w:val="24"/>
          <w:rtl/>
        </w:rPr>
        <w:t>אלא שבנסיבות הייחודיות כאן, לא שוכנעתי כי התנהלות ה</w:t>
      </w:r>
      <w:r w:rsidR="0029153C">
        <w:rPr>
          <w:rFonts w:ascii="David" w:hAnsi="David" w:cs="David"/>
          <w:sz w:val="24"/>
          <w:szCs w:val="24"/>
          <w:rtl/>
        </w:rPr>
        <w:t>אישה</w:t>
      </w:r>
      <w:r w:rsidR="00CF2E20">
        <w:rPr>
          <w:rFonts w:ascii="David" w:hAnsi="David" w:cs="David" w:hint="cs"/>
          <w:sz w:val="24"/>
          <w:szCs w:val="24"/>
          <w:rtl/>
        </w:rPr>
        <w:t xml:space="preserve"> </w:t>
      </w:r>
      <w:r w:rsidR="00E62407">
        <w:rPr>
          <w:rFonts w:ascii="David" w:hAnsi="David" w:cs="David"/>
          <w:sz w:val="24"/>
          <w:szCs w:val="24"/>
          <w:rtl/>
        </w:rPr>
        <w:t xml:space="preserve">נגועה בחוסר </w:t>
      </w:r>
      <w:r w:rsidR="003B3CE5">
        <w:rPr>
          <w:rFonts w:ascii="David" w:hAnsi="David" w:cs="David"/>
          <w:sz w:val="24"/>
          <w:szCs w:val="24"/>
          <w:rtl/>
        </w:rPr>
        <w:t>תם לב היורד לשורשו</w:t>
      </w:r>
      <w:r w:rsidR="00D73FC3">
        <w:rPr>
          <w:rFonts w:ascii="David" w:hAnsi="David" w:cs="David"/>
          <w:sz w:val="24"/>
          <w:szCs w:val="24"/>
          <w:rtl/>
        </w:rPr>
        <w:t xml:space="preserve"> של עניין. מצאתי לתן אמון בגרסת</w:t>
      </w:r>
      <w:r w:rsidR="00D73FC3">
        <w:rPr>
          <w:rFonts w:ascii="David" w:hAnsi="David" w:cs="David" w:hint="cs"/>
          <w:sz w:val="24"/>
          <w:szCs w:val="24"/>
          <w:rtl/>
        </w:rPr>
        <w:t xml:space="preserve">ה </w:t>
      </w:r>
      <w:r w:rsidR="003B3CE5">
        <w:rPr>
          <w:rFonts w:ascii="David" w:hAnsi="David" w:cs="David"/>
          <w:sz w:val="24"/>
          <w:szCs w:val="24"/>
          <w:rtl/>
        </w:rPr>
        <w:t>לפיה לא הייתה ערה למשמעות של הגדרת היחסים כידועים בציבור ובפני הרשויות (עמ' 13 ש' 12-13). מסקנה זו מתבקשת גם בשל כך שלא הוכח בכל דרך כי הרישום האמור הניב לה כל טובת הנאה. ה</w:t>
      </w:r>
      <w:r w:rsidR="0029153C">
        <w:rPr>
          <w:rFonts w:ascii="David" w:hAnsi="David" w:cs="David"/>
          <w:sz w:val="24"/>
          <w:szCs w:val="24"/>
          <w:rtl/>
        </w:rPr>
        <w:t>איש</w:t>
      </w:r>
      <w:r w:rsidR="003B3CE5">
        <w:rPr>
          <w:rFonts w:ascii="David" w:hAnsi="David" w:cs="David"/>
          <w:sz w:val="24"/>
          <w:szCs w:val="24"/>
          <w:rtl/>
        </w:rPr>
        <w:t xml:space="preserve"> טען ללא כל סימוכין כי אם הייתה מצהירה שחיה עם בן זוג לא הייתה זכאי</w:t>
      </w:r>
      <w:r w:rsidR="005415CA">
        <w:rPr>
          <w:rFonts w:ascii="David" w:hAnsi="David" w:cs="David"/>
          <w:sz w:val="24"/>
          <w:szCs w:val="24"/>
          <w:rtl/>
        </w:rPr>
        <w:t xml:space="preserve">ת לקבל קצבת תלויים. ברם, הובהר </w:t>
      </w:r>
      <w:r w:rsidR="005415CA">
        <w:rPr>
          <w:rFonts w:ascii="David" w:hAnsi="David" w:cs="David" w:hint="cs"/>
          <w:sz w:val="24"/>
          <w:szCs w:val="24"/>
          <w:rtl/>
        </w:rPr>
        <w:t>בעדות</w:t>
      </w:r>
      <w:r w:rsidR="003B3CE5">
        <w:rPr>
          <w:rFonts w:ascii="David" w:hAnsi="David" w:cs="David"/>
          <w:sz w:val="24"/>
          <w:szCs w:val="24"/>
          <w:rtl/>
        </w:rPr>
        <w:t xml:space="preserve"> ה</w:t>
      </w:r>
      <w:r w:rsidR="0029153C">
        <w:rPr>
          <w:rFonts w:ascii="David" w:hAnsi="David" w:cs="David"/>
          <w:sz w:val="24"/>
          <w:szCs w:val="24"/>
          <w:rtl/>
        </w:rPr>
        <w:t>אישה</w:t>
      </w:r>
      <w:r w:rsidR="00CB2FDD">
        <w:rPr>
          <w:rFonts w:ascii="David" w:hAnsi="David" w:cs="David" w:hint="cs"/>
          <w:sz w:val="24"/>
          <w:szCs w:val="24"/>
          <w:rtl/>
        </w:rPr>
        <w:t xml:space="preserve"> </w:t>
      </w:r>
      <w:r w:rsidR="003B3CE5">
        <w:rPr>
          <w:rFonts w:ascii="David" w:hAnsi="David" w:cs="David"/>
          <w:sz w:val="24"/>
          <w:szCs w:val="24"/>
          <w:rtl/>
        </w:rPr>
        <w:t xml:space="preserve">כי </w:t>
      </w:r>
      <w:r w:rsidR="005415CA">
        <w:rPr>
          <w:rFonts w:ascii="David" w:hAnsi="David" w:cs="David" w:hint="cs"/>
          <w:sz w:val="24"/>
          <w:szCs w:val="24"/>
          <w:rtl/>
        </w:rPr>
        <w:t>זכאותה ל</w:t>
      </w:r>
      <w:r w:rsidR="003B3CE5">
        <w:rPr>
          <w:rFonts w:ascii="David" w:hAnsi="David" w:cs="David"/>
          <w:sz w:val="24"/>
          <w:szCs w:val="24"/>
          <w:rtl/>
        </w:rPr>
        <w:t xml:space="preserve">תוספת </w:t>
      </w:r>
      <w:r w:rsidR="005415CA">
        <w:rPr>
          <w:rFonts w:ascii="David" w:hAnsi="David" w:cs="David" w:hint="cs"/>
          <w:sz w:val="24"/>
          <w:szCs w:val="24"/>
          <w:rtl/>
        </w:rPr>
        <w:t>ה</w:t>
      </w:r>
      <w:r w:rsidR="003B3CE5">
        <w:rPr>
          <w:rFonts w:ascii="David" w:hAnsi="David" w:cs="David"/>
          <w:sz w:val="24"/>
          <w:szCs w:val="24"/>
          <w:rtl/>
        </w:rPr>
        <w:t xml:space="preserve">תלויים </w:t>
      </w:r>
      <w:r w:rsidR="0088070D">
        <w:rPr>
          <w:rFonts w:ascii="David" w:hAnsi="David" w:cs="David" w:hint="cs"/>
          <w:sz w:val="24"/>
          <w:szCs w:val="24"/>
          <w:rtl/>
        </w:rPr>
        <w:t>נבעה</w:t>
      </w:r>
      <w:r w:rsidR="003B3CE5">
        <w:rPr>
          <w:rFonts w:ascii="David" w:hAnsi="David" w:cs="David"/>
          <w:sz w:val="24"/>
          <w:szCs w:val="24"/>
          <w:rtl/>
        </w:rPr>
        <w:t xml:space="preserve"> מנכות</w:t>
      </w:r>
      <w:r w:rsidR="005415CA">
        <w:rPr>
          <w:rFonts w:ascii="David" w:hAnsi="David" w:cs="David" w:hint="cs"/>
          <w:sz w:val="24"/>
          <w:szCs w:val="24"/>
          <w:rtl/>
        </w:rPr>
        <w:t xml:space="preserve">ה </w:t>
      </w:r>
      <w:r w:rsidR="00D73FC3">
        <w:rPr>
          <w:rFonts w:ascii="David" w:hAnsi="David" w:cs="David" w:hint="cs"/>
          <w:sz w:val="24"/>
          <w:szCs w:val="24"/>
          <w:rtl/>
        </w:rPr>
        <w:t>ו</w:t>
      </w:r>
      <w:r w:rsidR="003B3CE5">
        <w:rPr>
          <w:rFonts w:ascii="David" w:hAnsi="David" w:cs="David"/>
          <w:sz w:val="24"/>
          <w:szCs w:val="24"/>
          <w:rtl/>
        </w:rPr>
        <w:t>כלל אינה תלויה בהכנסות בן/בת זוג (עמ' 18 20-26</w:t>
      </w:r>
      <w:r w:rsidR="00700C8A">
        <w:rPr>
          <w:rFonts w:ascii="David" w:hAnsi="David" w:cs="David" w:hint="cs"/>
          <w:sz w:val="24"/>
          <w:szCs w:val="24"/>
          <w:rtl/>
        </w:rPr>
        <w:t>,</w:t>
      </w:r>
      <w:r w:rsidR="003B3CE5">
        <w:rPr>
          <w:rFonts w:ascii="David" w:hAnsi="David" w:cs="David"/>
          <w:sz w:val="24"/>
          <w:szCs w:val="24"/>
          <w:rtl/>
        </w:rPr>
        <w:t xml:space="preserve"> עמ' 19 ש' 1-2). הכנסת בן הזוג רלוונטית אך לתוספת תלויים עבור בן הזוג</w:t>
      </w:r>
      <w:r w:rsidR="00CB2FDD">
        <w:rPr>
          <w:rFonts w:ascii="David" w:hAnsi="David" w:cs="David" w:hint="cs"/>
          <w:sz w:val="24"/>
          <w:szCs w:val="24"/>
          <w:rtl/>
        </w:rPr>
        <w:t>,</w:t>
      </w:r>
      <w:r w:rsidR="003B3CE5">
        <w:rPr>
          <w:rFonts w:ascii="David" w:hAnsi="David" w:cs="David"/>
          <w:sz w:val="24"/>
          <w:szCs w:val="24"/>
          <w:rtl/>
        </w:rPr>
        <w:t xml:space="preserve"> ותוספת תלויים כזו לא נתנה </w:t>
      </w:r>
      <w:r w:rsidR="005415CA">
        <w:rPr>
          <w:rFonts w:ascii="David" w:hAnsi="David" w:cs="David" w:hint="cs"/>
          <w:sz w:val="24"/>
          <w:szCs w:val="24"/>
          <w:rtl/>
        </w:rPr>
        <w:t>לה</w:t>
      </w:r>
      <w:r w:rsidR="003B3CE5">
        <w:rPr>
          <w:rFonts w:ascii="David" w:hAnsi="David" w:cs="David"/>
          <w:sz w:val="24"/>
          <w:szCs w:val="24"/>
          <w:rtl/>
        </w:rPr>
        <w:t>.</w:t>
      </w:r>
    </w:p>
    <w:p w:rsidR="003B3CE5" w:rsidRDefault="003B3CE5" w:rsidP="00796458">
      <w:pPr>
        <w:pStyle w:val="ad"/>
        <w:spacing w:after="0" w:line="360" w:lineRule="auto"/>
        <w:ind w:left="425" w:hanging="483"/>
        <w:jc w:val="both"/>
        <w:rPr>
          <w:rFonts w:ascii="David" w:hAnsi="David" w:cs="David"/>
          <w:sz w:val="24"/>
          <w:szCs w:val="24"/>
          <w:rtl/>
        </w:rPr>
      </w:pPr>
      <w:r>
        <w:rPr>
          <w:rFonts w:ascii="David" w:hAnsi="David" w:cs="David"/>
          <w:sz w:val="24"/>
          <w:szCs w:val="24"/>
          <w:rtl/>
        </w:rPr>
        <w:tab/>
        <w:t>גם לא הוכח כי הרישום הניב לה זכויות עודפות בנקודות זיכוי במקום עבודתה (לעניין זה ר' תלושי שכר נספח נג</w:t>
      </w:r>
      <w:r w:rsidR="009335B1">
        <w:rPr>
          <w:rFonts w:ascii="David" w:hAnsi="David" w:cs="David" w:hint="cs"/>
          <w:sz w:val="24"/>
          <w:szCs w:val="24"/>
          <w:rtl/>
        </w:rPr>
        <w:t>'</w:t>
      </w:r>
      <w:r>
        <w:rPr>
          <w:rFonts w:ascii="David" w:hAnsi="David" w:cs="David"/>
          <w:sz w:val="24"/>
          <w:szCs w:val="24"/>
          <w:rtl/>
        </w:rPr>
        <w:t>). כך יש לציין כי הוצגה אסמכתה המלמדת כי הצדדים השאירו את התיקים במל</w:t>
      </w:r>
      <w:r w:rsidR="00700C8A">
        <w:rPr>
          <w:rFonts w:ascii="David" w:hAnsi="David" w:cs="David" w:hint="cs"/>
          <w:sz w:val="24"/>
          <w:szCs w:val="24"/>
          <w:rtl/>
        </w:rPr>
        <w:t>"</w:t>
      </w:r>
      <w:r>
        <w:rPr>
          <w:rFonts w:ascii="David" w:hAnsi="David" w:cs="David"/>
          <w:sz w:val="24"/>
          <w:szCs w:val="24"/>
          <w:rtl/>
        </w:rPr>
        <w:t>ל מאוחדים וזאת לאחר שנת 2009 (ר' נספח נ').</w:t>
      </w:r>
    </w:p>
    <w:p w:rsidR="003B3CE5" w:rsidRDefault="00E62407" w:rsidP="00796458">
      <w:pPr>
        <w:pStyle w:val="ad"/>
        <w:spacing w:after="0" w:line="360" w:lineRule="auto"/>
        <w:ind w:left="425" w:hanging="483"/>
        <w:jc w:val="both"/>
        <w:rPr>
          <w:rFonts w:ascii="David" w:hAnsi="David" w:cs="David"/>
          <w:sz w:val="24"/>
          <w:szCs w:val="24"/>
          <w:rtl/>
        </w:rPr>
      </w:pPr>
      <w:r>
        <w:rPr>
          <w:rFonts w:ascii="David" w:hAnsi="David" w:cs="David" w:hint="cs"/>
          <w:sz w:val="24"/>
          <w:szCs w:val="24"/>
          <w:rtl/>
        </w:rPr>
        <w:tab/>
      </w:r>
    </w:p>
    <w:p w:rsidR="003B3CE5" w:rsidRDefault="003B3CE5" w:rsidP="00700C8A">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לפיכך וממכלול הראיות שהונחו לפניי מצאתי לקבוע כי ה</w:t>
      </w:r>
      <w:r w:rsidR="0029153C">
        <w:rPr>
          <w:rFonts w:ascii="David" w:hAnsi="David" w:cs="David"/>
          <w:sz w:val="24"/>
          <w:szCs w:val="24"/>
          <w:rtl/>
        </w:rPr>
        <w:t>אישה</w:t>
      </w:r>
      <w:r w:rsidR="00CB2FDD">
        <w:rPr>
          <w:rFonts w:ascii="David" w:hAnsi="David" w:cs="David" w:hint="cs"/>
          <w:sz w:val="24"/>
          <w:szCs w:val="24"/>
          <w:rtl/>
        </w:rPr>
        <w:t xml:space="preserve"> </w:t>
      </w:r>
      <w:r>
        <w:rPr>
          <w:rFonts w:ascii="David" w:hAnsi="David" w:cs="David"/>
          <w:sz w:val="24"/>
          <w:szCs w:val="24"/>
          <w:rtl/>
        </w:rPr>
        <w:t>הרימה את הנטל להוכיח כי הצדדים קי</w:t>
      </w:r>
      <w:r w:rsidR="00700C8A">
        <w:rPr>
          <w:rFonts w:ascii="David" w:hAnsi="David" w:cs="David" w:hint="cs"/>
          <w:sz w:val="24"/>
          <w:szCs w:val="24"/>
          <w:rtl/>
        </w:rPr>
        <w:t>י</w:t>
      </w:r>
      <w:r>
        <w:rPr>
          <w:rFonts w:ascii="David" w:hAnsi="David" w:cs="David"/>
          <w:sz w:val="24"/>
          <w:szCs w:val="24"/>
          <w:rtl/>
        </w:rPr>
        <w:t>מו קשר של ידועים בציבור לאחר הגירושין.</w:t>
      </w:r>
    </w:p>
    <w:p w:rsidR="003B3CE5" w:rsidRDefault="003B3CE5" w:rsidP="00700C8A">
      <w:pPr>
        <w:pStyle w:val="ad"/>
        <w:spacing w:after="0" w:line="240" w:lineRule="auto"/>
        <w:ind w:left="368" w:hanging="426"/>
        <w:jc w:val="both"/>
        <w:rPr>
          <w:rFonts w:ascii="David" w:hAnsi="David" w:cs="David"/>
          <w:sz w:val="24"/>
          <w:szCs w:val="24"/>
        </w:rPr>
      </w:pPr>
    </w:p>
    <w:p w:rsidR="003B3CE5" w:rsidRDefault="003B3CE5" w:rsidP="003B3CE5">
      <w:pPr>
        <w:pStyle w:val="ad"/>
        <w:numPr>
          <w:ilvl w:val="0"/>
          <w:numId w:val="1"/>
        </w:numPr>
        <w:spacing w:after="0" w:line="360" w:lineRule="auto"/>
        <w:ind w:left="368" w:hanging="426"/>
        <w:jc w:val="both"/>
        <w:rPr>
          <w:rFonts w:ascii="David" w:hAnsi="David" w:cs="David"/>
          <w:sz w:val="24"/>
          <w:szCs w:val="24"/>
        </w:rPr>
      </w:pPr>
      <w:r>
        <w:rPr>
          <w:rFonts w:ascii="David" w:hAnsi="David" w:cs="David"/>
          <w:sz w:val="24"/>
          <w:szCs w:val="24"/>
          <w:rtl/>
        </w:rPr>
        <w:t>באשר לגרסאות השונות כפי שהוצגו ביחס לגדרי התקופה השנייה, מצאתי לתחום התקופה  מחודש 6/2010 ועד חודש 2/19.</w:t>
      </w:r>
    </w:p>
    <w:p w:rsidR="003B3CE5" w:rsidRDefault="003B3CE5" w:rsidP="003B3CE5">
      <w:pPr>
        <w:pStyle w:val="ad"/>
        <w:spacing w:after="0" w:line="360" w:lineRule="auto"/>
        <w:ind w:left="368" w:hanging="426"/>
        <w:jc w:val="both"/>
        <w:rPr>
          <w:rFonts w:ascii="David" w:hAnsi="David" w:cs="David"/>
          <w:sz w:val="24"/>
          <w:szCs w:val="24"/>
          <w:rtl/>
        </w:rPr>
      </w:pPr>
      <w:r>
        <w:rPr>
          <w:rFonts w:ascii="David" w:hAnsi="David" w:cs="David"/>
          <w:sz w:val="24"/>
          <w:szCs w:val="24"/>
          <w:rtl/>
        </w:rPr>
        <w:tab/>
        <w:t>מסקנה זו מתבקשת מכמה טעמים. תחילה אין מחלוקת כי נישואי הצדדים הותרו בחודש 12/09.  אף אם הצדדים חזרו לקשר כטענת ה</w:t>
      </w:r>
      <w:r w:rsidR="0029153C">
        <w:rPr>
          <w:rFonts w:ascii="David" w:hAnsi="David" w:cs="David"/>
          <w:sz w:val="24"/>
          <w:szCs w:val="24"/>
          <w:rtl/>
        </w:rPr>
        <w:t>אישה</w:t>
      </w:r>
      <w:r w:rsidR="00CB2FDD">
        <w:rPr>
          <w:rFonts w:ascii="David" w:hAnsi="David" w:cs="David" w:hint="cs"/>
          <w:sz w:val="24"/>
          <w:szCs w:val="24"/>
          <w:rtl/>
        </w:rPr>
        <w:t xml:space="preserve"> </w:t>
      </w:r>
      <w:r>
        <w:rPr>
          <w:rFonts w:ascii="David" w:hAnsi="David" w:cs="David"/>
          <w:sz w:val="24"/>
          <w:szCs w:val="24"/>
          <w:rtl/>
        </w:rPr>
        <w:t>במהלך שנת 2009, לא ניתן ליישב מועד הגירושין עם הטענה לקיום לחיי שיתוף קודם למועד זה. אם היו אלא פני הדברים הרי שלא היו נזקקים להתיר הנישואין.</w:t>
      </w:r>
    </w:p>
    <w:p w:rsidR="003B3CE5" w:rsidRDefault="003B3CE5" w:rsidP="00D73FC3">
      <w:pPr>
        <w:spacing w:line="360" w:lineRule="auto"/>
        <w:ind w:left="368" w:hanging="426"/>
        <w:jc w:val="both"/>
        <w:rPr>
          <w:rFonts w:ascii="David" w:hAnsi="David"/>
          <w:rtl/>
        </w:rPr>
      </w:pPr>
      <w:r>
        <w:rPr>
          <w:rFonts w:ascii="David" w:hAnsi="David"/>
          <w:rtl/>
        </w:rPr>
        <w:tab/>
        <w:t>זאת ועוד אין מחלוקת כי בראשית שנת 2010 התגלעה מחלוקת נוספת בין הצדדים על רקע טענת ה</w:t>
      </w:r>
      <w:r w:rsidR="0029153C">
        <w:rPr>
          <w:rFonts w:ascii="David" w:hAnsi="David"/>
          <w:rtl/>
        </w:rPr>
        <w:t>אישה</w:t>
      </w:r>
      <w:r w:rsidR="001C08BE">
        <w:rPr>
          <w:rFonts w:ascii="David" w:hAnsi="David" w:hint="cs"/>
          <w:rtl/>
        </w:rPr>
        <w:t xml:space="preserve"> </w:t>
      </w:r>
      <w:r>
        <w:rPr>
          <w:rFonts w:ascii="David" w:hAnsi="David"/>
          <w:rtl/>
        </w:rPr>
        <w:t>לחוסר נאמנות מצד ה</w:t>
      </w:r>
      <w:r w:rsidR="0029153C">
        <w:rPr>
          <w:rFonts w:ascii="David" w:hAnsi="David"/>
          <w:rtl/>
        </w:rPr>
        <w:t>איש</w:t>
      </w:r>
      <w:r>
        <w:rPr>
          <w:rFonts w:ascii="David" w:hAnsi="David"/>
          <w:rtl/>
        </w:rPr>
        <w:t>. ה</w:t>
      </w:r>
      <w:r w:rsidR="0029153C">
        <w:rPr>
          <w:rFonts w:ascii="David" w:hAnsi="David"/>
          <w:rtl/>
        </w:rPr>
        <w:t>אישה</w:t>
      </w:r>
      <w:r w:rsidR="001C08BE">
        <w:rPr>
          <w:rFonts w:ascii="David" w:hAnsi="David" w:hint="cs"/>
          <w:rtl/>
        </w:rPr>
        <w:t xml:space="preserve"> </w:t>
      </w:r>
      <w:r>
        <w:rPr>
          <w:rFonts w:ascii="David" w:hAnsi="David"/>
          <w:rtl/>
        </w:rPr>
        <w:t>אף מאשרת כי ה</w:t>
      </w:r>
      <w:r w:rsidR="0029153C">
        <w:rPr>
          <w:rFonts w:ascii="David" w:hAnsi="David"/>
          <w:rtl/>
        </w:rPr>
        <w:t>איש</w:t>
      </w:r>
      <w:r>
        <w:rPr>
          <w:rFonts w:ascii="David" w:hAnsi="David"/>
          <w:rtl/>
        </w:rPr>
        <w:t xml:space="preserve"> עבר להתגורר ביחידת דיור אם כי לגרסתה חזר </w:t>
      </w:r>
      <w:r w:rsidR="00D73FC3">
        <w:rPr>
          <w:rFonts w:ascii="David" w:hAnsi="David" w:hint="cs"/>
          <w:rtl/>
        </w:rPr>
        <w:t>בתוך זמן קצר</w:t>
      </w:r>
      <w:r>
        <w:rPr>
          <w:rFonts w:ascii="David" w:hAnsi="David"/>
          <w:rtl/>
        </w:rPr>
        <w:t xml:space="preserve"> (ר' עדות ה</w:t>
      </w:r>
      <w:r w:rsidR="0029153C">
        <w:rPr>
          <w:rFonts w:ascii="David" w:hAnsi="David"/>
          <w:rtl/>
        </w:rPr>
        <w:t>אישה</w:t>
      </w:r>
      <w:r w:rsidR="001C08BE">
        <w:rPr>
          <w:rFonts w:ascii="David" w:hAnsi="David" w:hint="cs"/>
          <w:rtl/>
        </w:rPr>
        <w:t xml:space="preserve"> </w:t>
      </w:r>
      <w:r>
        <w:rPr>
          <w:rFonts w:ascii="David" w:hAnsi="David"/>
          <w:rtl/>
        </w:rPr>
        <w:t>עמ</w:t>
      </w:r>
      <w:r w:rsidR="00700C8A">
        <w:rPr>
          <w:rFonts w:ascii="David" w:hAnsi="David" w:hint="cs"/>
          <w:rtl/>
        </w:rPr>
        <w:t>'</w:t>
      </w:r>
      <w:r>
        <w:rPr>
          <w:rFonts w:ascii="David" w:hAnsi="David"/>
          <w:rtl/>
        </w:rPr>
        <w:t xml:space="preserve"> 11 ש' 24-25</w:t>
      </w:r>
      <w:r w:rsidR="00700C8A">
        <w:rPr>
          <w:rFonts w:ascii="David" w:hAnsi="David" w:hint="cs"/>
          <w:rtl/>
        </w:rPr>
        <w:t>,</w:t>
      </w:r>
      <w:r>
        <w:rPr>
          <w:rFonts w:ascii="David" w:hAnsi="David"/>
          <w:rtl/>
        </w:rPr>
        <w:t xml:space="preserve"> עמ' 12 ש' 1-12)</w:t>
      </w:r>
      <w:r w:rsidR="00700C8A">
        <w:rPr>
          <w:rFonts w:ascii="David" w:hAnsi="David" w:hint="cs"/>
          <w:rtl/>
        </w:rPr>
        <w:t>.</w:t>
      </w:r>
    </w:p>
    <w:p w:rsidR="003B3CE5" w:rsidRDefault="003B3CE5" w:rsidP="00D73FC3">
      <w:pPr>
        <w:pStyle w:val="ad"/>
        <w:spacing w:after="0" w:line="360" w:lineRule="auto"/>
        <w:ind w:left="368" w:hanging="426"/>
        <w:jc w:val="both"/>
        <w:rPr>
          <w:rFonts w:ascii="David" w:hAnsi="David" w:cs="David"/>
          <w:sz w:val="24"/>
          <w:szCs w:val="24"/>
          <w:rtl/>
        </w:rPr>
      </w:pPr>
      <w:r>
        <w:rPr>
          <w:rFonts w:ascii="David" w:hAnsi="David" w:cs="David"/>
          <w:sz w:val="24"/>
          <w:szCs w:val="24"/>
          <w:rtl/>
        </w:rPr>
        <w:tab/>
        <w:t>שעה שלא הוצגה לפניי הוכחה חפצית באשר למועד המדויק בו חזר ה</w:t>
      </w:r>
      <w:r w:rsidR="0029153C">
        <w:rPr>
          <w:rFonts w:ascii="David" w:hAnsi="David" w:cs="David"/>
          <w:sz w:val="24"/>
          <w:szCs w:val="24"/>
          <w:rtl/>
        </w:rPr>
        <w:t>איש</w:t>
      </w:r>
      <w:r>
        <w:rPr>
          <w:rFonts w:ascii="David" w:hAnsi="David" w:cs="David"/>
          <w:sz w:val="24"/>
          <w:szCs w:val="24"/>
          <w:rtl/>
        </w:rPr>
        <w:t xml:space="preserve"> להתגורר עם התובעת, אך בהינתן כי </w:t>
      </w:r>
      <w:r w:rsidR="001C08BE">
        <w:rPr>
          <w:rFonts w:ascii="David" w:hAnsi="David" w:cs="David" w:hint="cs"/>
          <w:sz w:val="24"/>
          <w:szCs w:val="24"/>
          <w:rtl/>
        </w:rPr>
        <w:t xml:space="preserve">היה </w:t>
      </w:r>
      <w:r>
        <w:rPr>
          <w:rFonts w:ascii="David" w:hAnsi="David" w:cs="David"/>
          <w:sz w:val="24"/>
          <w:szCs w:val="24"/>
          <w:rtl/>
        </w:rPr>
        <w:t xml:space="preserve">זה במרוצת שנת 2010 אמצא לקבוע על דרך אומדנה את מחצית השנה כמועד </w:t>
      </w:r>
      <w:r>
        <w:rPr>
          <w:rFonts w:ascii="David" w:hAnsi="David" w:cs="David"/>
          <w:sz w:val="24"/>
          <w:szCs w:val="24"/>
          <w:rtl/>
        </w:rPr>
        <w:lastRenderedPageBreak/>
        <w:t xml:space="preserve">תחילת "התקופה השנייה". מסקנה זו גם מתיישבת </w:t>
      </w:r>
      <w:r w:rsidR="00D73FC3">
        <w:rPr>
          <w:rFonts w:ascii="David" w:hAnsi="David" w:cs="David" w:hint="cs"/>
          <w:sz w:val="24"/>
          <w:szCs w:val="24"/>
          <w:rtl/>
        </w:rPr>
        <w:t>עם יתר הראיות בקשר להתנהלותם הכלכלית של הצדדים החל ממועד זה.</w:t>
      </w:r>
    </w:p>
    <w:p w:rsidR="003B3CE5" w:rsidRDefault="003B3CE5" w:rsidP="0008568A">
      <w:pPr>
        <w:spacing w:line="360" w:lineRule="auto"/>
        <w:ind w:left="368" w:hanging="426"/>
        <w:jc w:val="both"/>
        <w:rPr>
          <w:rFonts w:ascii="David" w:hAnsi="David"/>
          <w:rtl/>
        </w:rPr>
      </w:pPr>
      <w:r>
        <w:rPr>
          <w:rFonts w:ascii="David" w:hAnsi="David"/>
          <w:rtl/>
        </w:rPr>
        <w:tab/>
        <w:t>אשר למועד הפרידה</w:t>
      </w:r>
      <w:r w:rsidR="00700C8A">
        <w:rPr>
          <w:rFonts w:ascii="David" w:hAnsi="David" w:hint="cs"/>
          <w:rtl/>
        </w:rPr>
        <w:t xml:space="preserve"> </w:t>
      </w:r>
      <w:r w:rsidR="00D73FC3">
        <w:rPr>
          <w:rFonts w:ascii="David" w:hAnsi="David"/>
          <w:rtl/>
        </w:rPr>
        <w:t>–</w:t>
      </w:r>
      <w:r>
        <w:rPr>
          <w:rFonts w:ascii="David" w:hAnsi="David"/>
          <w:rtl/>
        </w:rPr>
        <w:t xml:space="preserve"> </w:t>
      </w:r>
      <w:r w:rsidR="00D73FC3">
        <w:rPr>
          <w:rFonts w:ascii="David" w:hAnsi="David" w:hint="cs"/>
          <w:rtl/>
        </w:rPr>
        <w:t xml:space="preserve">הוכח </w:t>
      </w:r>
      <w:r w:rsidR="006D4A4A">
        <w:rPr>
          <w:rFonts w:ascii="David" w:hAnsi="David" w:hint="cs"/>
          <w:rtl/>
        </w:rPr>
        <w:t xml:space="preserve">כי </w:t>
      </w:r>
      <w:r>
        <w:rPr>
          <w:rFonts w:ascii="David" w:hAnsi="David"/>
          <w:rtl/>
        </w:rPr>
        <w:t>במרוצת שנת 2018 התגלע סכסוך נוסף בעקבותיו הצדדים לקחו חלק בהליך טיפולי זוגי וזאת עד ליום 14.1.19. הצדדים שניהם מאשרים כי ה</w:t>
      </w:r>
      <w:r w:rsidR="0029153C">
        <w:rPr>
          <w:rFonts w:ascii="David" w:hAnsi="David"/>
          <w:rtl/>
        </w:rPr>
        <w:t>איש</w:t>
      </w:r>
      <w:r>
        <w:rPr>
          <w:rFonts w:ascii="David" w:hAnsi="David"/>
          <w:rtl/>
        </w:rPr>
        <w:t xml:space="preserve"> עזב באופן סופי את הבית בחודש 2/19 (עמ' 13 ש' 15). גם לאחר תקופה זו המשיך ה</w:t>
      </w:r>
      <w:r w:rsidR="0029153C">
        <w:rPr>
          <w:rFonts w:ascii="David" w:hAnsi="David"/>
          <w:rtl/>
        </w:rPr>
        <w:t>איש</w:t>
      </w:r>
      <w:r>
        <w:rPr>
          <w:rFonts w:ascii="David" w:hAnsi="David"/>
          <w:rtl/>
        </w:rPr>
        <w:t xml:space="preserve"> לשאת בהוצאות שונות ואולם אין מחלוקת כי הצדדים לא שבו לחיים משותפים.</w:t>
      </w:r>
      <w:r w:rsidR="00D73FC3">
        <w:rPr>
          <w:rFonts w:ascii="David" w:hAnsi="David" w:hint="cs"/>
          <w:rtl/>
        </w:rPr>
        <w:t xml:space="preserve"> על כן סבורני </w:t>
      </w:r>
      <w:r w:rsidR="0008568A">
        <w:rPr>
          <w:rFonts w:ascii="David" w:hAnsi="David" w:hint="cs"/>
          <w:rtl/>
        </w:rPr>
        <w:t>כי יש לראות במועד העזיבה כמועד סיום יחסי השיתוף.</w:t>
      </w:r>
    </w:p>
    <w:p w:rsidR="00D73FC3" w:rsidRDefault="0008568A" w:rsidP="007812BC">
      <w:pPr>
        <w:spacing w:line="360" w:lineRule="auto"/>
        <w:ind w:left="368" w:hanging="426"/>
        <w:jc w:val="both"/>
        <w:rPr>
          <w:rFonts w:ascii="David" w:hAnsi="David"/>
        </w:rPr>
      </w:pPr>
      <w:r>
        <w:rPr>
          <w:rFonts w:ascii="David" w:hAnsi="David"/>
          <w:rtl/>
        </w:rPr>
        <w:tab/>
      </w:r>
      <w:r w:rsidR="00D73FC3">
        <w:rPr>
          <w:rFonts w:ascii="David" w:hAnsi="David" w:hint="cs"/>
          <w:rtl/>
        </w:rPr>
        <w:t>ט</w:t>
      </w:r>
      <w:r w:rsidR="00D73FC3">
        <w:rPr>
          <w:rFonts w:ascii="David" w:hAnsi="David"/>
          <w:rtl/>
        </w:rPr>
        <w:t>ענת האישה</w:t>
      </w:r>
      <w:r w:rsidR="00D73FC3">
        <w:rPr>
          <w:rFonts w:ascii="David" w:hAnsi="David" w:hint="cs"/>
          <w:rtl/>
        </w:rPr>
        <w:t xml:space="preserve"> </w:t>
      </w:r>
      <w:r w:rsidR="00D73FC3">
        <w:rPr>
          <w:rFonts w:ascii="David" w:hAnsi="David"/>
          <w:rtl/>
        </w:rPr>
        <w:t xml:space="preserve">כי יש לראות את מועד פרישתו העתידי של האיש </w:t>
      </w:r>
      <w:r w:rsidR="007812BC">
        <w:rPr>
          <w:rFonts w:ascii="David" w:hAnsi="David" w:hint="cs"/>
          <w:rtl/>
        </w:rPr>
        <w:t>מ ****</w:t>
      </w:r>
      <w:r w:rsidR="00D73FC3">
        <w:rPr>
          <w:rFonts w:ascii="David" w:hAnsi="David"/>
          <w:rtl/>
        </w:rPr>
        <w:t xml:space="preserve"> כמועד סיום יחסי השיתוף </w:t>
      </w:r>
      <w:r w:rsidR="008F2B03">
        <w:rPr>
          <w:rFonts w:ascii="David" w:hAnsi="David" w:hint="cs"/>
          <w:rtl/>
        </w:rPr>
        <w:t xml:space="preserve">דינה להידחות שכן </w:t>
      </w:r>
      <w:r>
        <w:rPr>
          <w:rFonts w:ascii="David" w:hAnsi="David" w:hint="cs"/>
          <w:rtl/>
        </w:rPr>
        <w:t xml:space="preserve">נעדרת כל בסיס משפטי </w:t>
      </w:r>
      <w:r w:rsidR="008F2B03">
        <w:rPr>
          <w:rFonts w:ascii="David" w:hAnsi="David" w:hint="cs"/>
          <w:rtl/>
        </w:rPr>
        <w:t>ולא הוכח כל עיקר כי כך הוסכם בין הצדדים</w:t>
      </w:r>
      <w:r w:rsidR="00E62407">
        <w:rPr>
          <w:rFonts w:ascii="David" w:hAnsi="David" w:hint="cs"/>
          <w:rtl/>
        </w:rPr>
        <w:t>.</w:t>
      </w:r>
    </w:p>
    <w:p w:rsidR="003B3CE5" w:rsidRPr="00D73FC3" w:rsidRDefault="003B3CE5" w:rsidP="00700C8A">
      <w:pPr>
        <w:ind w:left="368" w:hanging="426"/>
        <w:jc w:val="both"/>
        <w:rPr>
          <w:rFonts w:ascii="David" w:hAnsi="David"/>
          <w:rtl/>
        </w:rPr>
      </w:pPr>
    </w:p>
    <w:p w:rsidR="003B3CE5" w:rsidRDefault="003B3CE5" w:rsidP="003B3CE5">
      <w:pPr>
        <w:pStyle w:val="ad"/>
        <w:spacing w:after="0" w:line="360" w:lineRule="auto"/>
        <w:ind w:left="368" w:hanging="426"/>
        <w:jc w:val="both"/>
        <w:rPr>
          <w:rFonts w:ascii="David" w:hAnsi="David" w:cs="David"/>
          <w:b/>
          <w:bCs/>
          <w:sz w:val="24"/>
          <w:szCs w:val="24"/>
          <w:u w:val="single"/>
          <w:rtl/>
        </w:rPr>
      </w:pPr>
      <w:r>
        <w:rPr>
          <w:rFonts w:ascii="David" w:hAnsi="David" w:cs="David"/>
          <w:b/>
          <w:bCs/>
          <w:sz w:val="24"/>
          <w:szCs w:val="24"/>
          <w:u w:val="single"/>
          <w:rtl/>
        </w:rPr>
        <w:t>האם הוכחה כוונת שיתוף בנכסים?</w:t>
      </w:r>
    </w:p>
    <w:p w:rsidR="009E2A03" w:rsidRDefault="009E2A03" w:rsidP="003B3CE5">
      <w:pPr>
        <w:pStyle w:val="ad"/>
        <w:spacing w:after="0" w:line="360" w:lineRule="auto"/>
        <w:ind w:left="368" w:hanging="426"/>
        <w:jc w:val="both"/>
        <w:rPr>
          <w:rFonts w:ascii="David" w:hAnsi="David" w:cs="David"/>
          <w:b/>
          <w:bCs/>
          <w:sz w:val="24"/>
          <w:szCs w:val="24"/>
          <w:u w:val="single"/>
          <w:rtl/>
        </w:rPr>
      </w:pPr>
    </w:p>
    <w:p w:rsidR="003B3CE5" w:rsidRDefault="003B3CE5" w:rsidP="003B3CE5">
      <w:pPr>
        <w:pStyle w:val="ad"/>
        <w:numPr>
          <w:ilvl w:val="0"/>
          <w:numId w:val="1"/>
        </w:numPr>
        <w:spacing w:after="0" w:line="360" w:lineRule="auto"/>
        <w:ind w:left="368" w:hanging="426"/>
        <w:jc w:val="both"/>
        <w:rPr>
          <w:rFonts w:ascii="David" w:hAnsi="David" w:cs="David"/>
          <w:sz w:val="24"/>
          <w:szCs w:val="24"/>
        </w:rPr>
      </w:pPr>
      <w:r>
        <w:rPr>
          <w:rFonts w:ascii="David" w:hAnsi="David" w:cs="David"/>
          <w:sz w:val="24"/>
          <w:szCs w:val="24"/>
          <w:rtl/>
        </w:rPr>
        <w:t xml:space="preserve">כאמור לא די בקביעה כי הצדדים התנהלו כידועים בציבור כדי להוכיח כוונת שיתוף בנכסים. </w:t>
      </w:r>
    </w:p>
    <w:p w:rsidR="003B3CE5" w:rsidRDefault="003B3CE5" w:rsidP="003B3CE5">
      <w:pPr>
        <w:spacing w:line="360" w:lineRule="auto"/>
        <w:ind w:left="368" w:hanging="426"/>
        <w:jc w:val="both"/>
        <w:rPr>
          <w:rFonts w:ascii="David" w:hAnsi="David"/>
          <w:rtl/>
        </w:rPr>
      </w:pPr>
      <w:r>
        <w:rPr>
          <w:rFonts w:ascii="David" w:hAnsi="David"/>
          <w:rtl/>
        </w:rPr>
        <w:tab/>
        <w:t xml:space="preserve">לשם שיתוף בנכסים בין בני זוג ידועים בציבור יש להוכיח ראיות נוספות מעבר לחיים המשותפים, זאת על מנת שלא לכפות על הצדדים הסדר רכושי שעה שבחרו שלא לעשות כן. ראה בג"ץ 4178/04 </w:t>
      </w:r>
      <w:r>
        <w:rPr>
          <w:rFonts w:ascii="David" w:hAnsi="David"/>
          <w:b/>
          <w:bCs/>
          <w:rtl/>
        </w:rPr>
        <w:t xml:space="preserve">פלוני נ' בית הדין הרבני לערעורים </w:t>
      </w:r>
      <w:r>
        <w:rPr>
          <w:rFonts w:ascii="David" w:hAnsi="David"/>
          <w:rtl/>
        </w:rPr>
        <w:t xml:space="preserve">(פורסם בנבו, 13.12.06). </w:t>
      </w:r>
    </w:p>
    <w:p w:rsidR="003B3CE5" w:rsidRDefault="003B3CE5" w:rsidP="00700C8A">
      <w:pPr>
        <w:ind w:left="368" w:hanging="426"/>
        <w:jc w:val="both"/>
        <w:rPr>
          <w:rFonts w:ascii="David" w:hAnsi="David"/>
          <w:rtl/>
        </w:rPr>
      </w:pPr>
    </w:p>
    <w:p w:rsidR="003B3CE5" w:rsidRDefault="003B3CE5" w:rsidP="003B3CE5">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 xml:space="preserve">בהתאם לפסיקה הרווחת הנטל הרובץ על ידועה בציבור הטוענת לשיתוף בנכסי בן הזוג הוא כבד יותר מזה המוטל על בני זוג נשואים בנסיבות דומות. ראה ע"א 52/80 </w:t>
      </w:r>
      <w:r>
        <w:rPr>
          <w:rFonts w:ascii="David" w:hAnsi="David" w:cs="David"/>
          <w:b/>
          <w:bCs/>
          <w:sz w:val="24"/>
          <w:szCs w:val="24"/>
          <w:rtl/>
        </w:rPr>
        <w:t xml:space="preserve">ישעיהו שחר נ' מנדל פרידמן </w:t>
      </w:r>
      <w:r>
        <w:rPr>
          <w:rFonts w:ascii="David" w:hAnsi="David" w:cs="David"/>
          <w:sz w:val="24"/>
          <w:szCs w:val="24"/>
          <w:rtl/>
        </w:rPr>
        <w:t xml:space="preserve">(פורסם בנבו, 16.2.84). </w:t>
      </w:r>
    </w:p>
    <w:p w:rsidR="003B3CE5" w:rsidRDefault="003B3CE5" w:rsidP="003B3CE5">
      <w:pPr>
        <w:spacing w:line="360" w:lineRule="auto"/>
        <w:ind w:left="368" w:hanging="426"/>
        <w:jc w:val="both"/>
        <w:rPr>
          <w:rFonts w:ascii="David" w:hAnsi="David"/>
        </w:rPr>
      </w:pPr>
      <w:r>
        <w:rPr>
          <w:rFonts w:ascii="David" w:hAnsi="David"/>
          <w:rtl/>
        </w:rPr>
        <w:tab/>
        <w:t xml:space="preserve">כוונת השיתוף היא שאלה שבעובדה, יש לבחון את הנסיבות הקונקרטיות של כל מקרה לגופו. ראה בע"מ 8500/12 </w:t>
      </w:r>
      <w:r>
        <w:rPr>
          <w:rFonts w:ascii="David" w:hAnsi="David"/>
          <w:b/>
          <w:bCs/>
          <w:rtl/>
        </w:rPr>
        <w:t xml:space="preserve">פלוני נ' פלונית </w:t>
      </w:r>
      <w:r>
        <w:rPr>
          <w:rFonts w:ascii="David" w:hAnsi="David"/>
          <w:rtl/>
        </w:rPr>
        <w:t>(פורסם בנבו, 20.6.13).</w:t>
      </w:r>
    </w:p>
    <w:p w:rsidR="003B3CE5" w:rsidRDefault="003B3CE5" w:rsidP="00700C8A">
      <w:pPr>
        <w:ind w:left="368" w:hanging="426"/>
        <w:jc w:val="both"/>
        <w:rPr>
          <w:rFonts w:ascii="David" w:hAnsi="David"/>
          <w:rtl/>
        </w:rPr>
      </w:pPr>
    </w:p>
    <w:p w:rsidR="003B3CE5" w:rsidRDefault="003B3CE5" w:rsidP="003B3CE5">
      <w:pPr>
        <w:pStyle w:val="ad"/>
        <w:numPr>
          <w:ilvl w:val="0"/>
          <w:numId w:val="1"/>
        </w:numPr>
        <w:spacing w:after="0" w:line="360" w:lineRule="auto"/>
        <w:ind w:left="368" w:hanging="426"/>
        <w:jc w:val="both"/>
        <w:rPr>
          <w:rFonts w:ascii="David" w:hAnsi="David" w:cs="David"/>
          <w:sz w:val="24"/>
          <w:szCs w:val="24"/>
          <w:rtl/>
        </w:rPr>
      </w:pPr>
      <w:r>
        <w:rPr>
          <w:rFonts w:ascii="David" w:hAnsi="David" w:cs="David"/>
          <w:sz w:val="24"/>
          <w:szCs w:val="24"/>
          <w:rtl/>
        </w:rPr>
        <w:t xml:space="preserve">הפסיקה קבעה מספר פרמטרים לבחינת כוונת השיתוף בין בני זוג ידועים בציבור ביניהם אורך תקופת החיים המשותפים, דפוסי עבודתם של הצדדים וקיומה של תלות כלכלית, קיומם של ילדים משותפים, מידת השיתוף בהשגת מקורות פרנסה, מקורות המימון של הנכסים ועיתוי רכישתם וכו'. ראה בע"מ 4589/05 </w:t>
      </w:r>
      <w:r>
        <w:rPr>
          <w:rFonts w:ascii="David" w:hAnsi="David" w:cs="David"/>
          <w:b/>
          <w:bCs/>
          <w:sz w:val="24"/>
          <w:szCs w:val="24"/>
          <w:rtl/>
        </w:rPr>
        <w:t>פלוני נ' פלוני</w:t>
      </w:r>
      <w:r>
        <w:rPr>
          <w:rFonts w:ascii="David" w:hAnsi="David" w:cs="David"/>
          <w:sz w:val="24"/>
          <w:szCs w:val="24"/>
          <w:rtl/>
        </w:rPr>
        <w:t xml:space="preserve"> (פורסם בנבו, 21.11.05).</w:t>
      </w:r>
    </w:p>
    <w:p w:rsidR="003B3CE5" w:rsidRDefault="003B3CE5" w:rsidP="00700C8A">
      <w:pPr>
        <w:pStyle w:val="ad"/>
        <w:spacing w:after="0" w:line="240" w:lineRule="auto"/>
        <w:ind w:left="368" w:hanging="426"/>
        <w:jc w:val="both"/>
        <w:rPr>
          <w:rFonts w:ascii="David" w:hAnsi="David" w:cs="David"/>
          <w:sz w:val="24"/>
          <w:szCs w:val="24"/>
        </w:rPr>
      </w:pPr>
      <w:r>
        <w:rPr>
          <w:rFonts w:ascii="David" w:hAnsi="David" w:cs="David" w:hint="cs"/>
          <w:sz w:val="24"/>
          <w:szCs w:val="24"/>
          <w:rtl/>
        </w:rPr>
        <w:tab/>
      </w:r>
    </w:p>
    <w:p w:rsidR="008D1C45" w:rsidRPr="00C63248" w:rsidRDefault="008D1C45" w:rsidP="0088070D">
      <w:pPr>
        <w:pStyle w:val="ad"/>
        <w:numPr>
          <w:ilvl w:val="0"/>
          <w:numId w:val="1"/>
        </w:numPr>
        <w:spacing w:after="0" w:line="360" w:lineRule="auto"/>
        <w:ind w:left="425" w:hanging="425"/>
        <w:jc w:val="both"/>
        <w:rPr>
          <w:rFonts w:ascii="David" w:hAnsi="David" w:cs="David"/>
          <w:sz w:val="24"/>
          <w:szCs w:val="24"/>
          <w:rtl/>
        </w:rPr>
      </w:pPr>
      <w:r w:rsidRPr="00C63248">
        <w:rPr>
          <w:rFonts w:ascii="David" w:hAnsi="David" w:cs="David" w:hint="cs"/>
          <w:sz w:val="24"/>
          <w:szCs w:val="24"/>
          <w:rtl/>
        </w:rPr>
        <w:t>אף כאן אבהיר בפתח הד</w:t>
      </w:r>
      <w:r w:rsidR="00C63248" w:rsidRPr="00C63248">
        <w:rPr>
          <w:rFonts w:ascii="David" w:hAnsi="David" w:cs="David" w:hint="cs"/>
          <w:sz w:val="24"/>
          <w:szCs w:val="24"/>
          <w:rtl/>
        </w:rPr>
        <w:t>יון</w:t>
      </w:r>
      <w:r w:rsidRPr="00C63248">
        <w:rPr>
          <w:rFonts w:ascii="David" w:hAnsi="David" w:cs="David" w:hint="cs"/>
          <w:sz w:val="24"/>
          <w:szCs w:val="24"/>
          <w:rtl/>
        </w:rPr>
        <w:t xml:space="preserve"> כי </w:t>
      </w:r>
      <w:r w:rsidR="00C63248" w:rsidRPr="00C63248">
        <w:rPr>
          <w:rFonts w:ascii="David" w:hAnsi="David" w:cs="David"/>
          <w:sz w:val="24"/>
          <w:szCs w:val="24"/>
          <w:rtl/>
        </w:rPr>
        <w:t xml:space="preserve">מסכת הראיות כפי שנפרשה לפני תומכת במסקנה </w:t>
      </w:r>
      <w:r w:rsidR="00C63248" w:rsidRPr="00C63248">
        <w:rPr>
          <w:rFonts w:ascii="David" w:hAnsi="David" w:cs="David" w:hint="cs"/>
          <w:color w:val="000000"/>
          <w:sz w:val="24"/>
          <w:szCs w:val="24"/>
          <w:shd w:val="clear" w:color="auto" w:fill="FFFFFF"/>
          <w:rtl/>
        </w:rPr>
        <w:t>ל</w:t>
      </w:r>
      <w:r w:rsidRPr="00C63248">
        <w:rPr>
          <w:rFonts w:ascii="David" w:hAnsi="David" w:cs="David"/>
          <w:color w:val="000000"/>
          <w:sz w:val="24"/>
          <w:szCs w:val="24"/>
          <w:shd w:val="clear" w:color="auto" w:fill="FFFFFF"/>
          <w:rtl/>
        </w:rPr>
        <w:t xml:space="preserve">קיומה של הלכת שיתוף נכסים בכל הנוגע לזכויות הצדדים אשר נצברו על ידי מי מהם החל מחודש יוני </w:t>
      </w:r>
      <w:r w:rsidRPr="00C63248">
        <w:rPr>
          <w:rFonts w:ascii="David" w:hAnsi="David" w:cs="David" w:hint="cs"/>
          <w:color w:val="000000"/>
          <w:sz w:val="24"/>
          <w:szCs w:val="24"/>
          <w:shd w:val="clear" w:color="auto" w:fill="FFFFFF"/>
          <w:rtl/>
        </w:rPr>
        <w:t>2010</w:t>
      </w:r>
      <w:r w:rsidRPr="00C63248">
        <w:rPr>
          <w:rFonts w:ascii="David" w:hAnsi="David" w:cs="David"/>
          <w:color w:val="000000"/>
          <w:sz w:val="24"/>
          <w:szCs w:val="24"/>
          <w:shd w:val="clear" w:color="auto" w:fill="FFFFFF"/>
          <w:rtl/>
        </w:rPr>
        <w:t xml:space="preserve"> ועד </w:t>
      </w:r>
      <w:r w:rsidR="0088070D">
        <w:rPr>
          <w:rFonts w:ascii="David" w:hAnsi="David" w:cs="David" w:hint="cs"/>
          <w:color w:val="000000"/>
          <w:sz w:val="24"/>
          <w:szCs w:val="24"/>
          <w:shd w:val="clear" w:color="auto" w:fill="FFFFFF"/>
          <w:rtl/>
        </w:rPr>
        <w:t>פברואר 2019</w:t>
      </w:r>
      <w:r w:rsidR="00C63248" w:rsidRPr="00C63248">
        <w:rPr>
          <w:rFonts w:ascii="David" w:hAnsi="David" w:cs="David" w:hint="cs"/>
          <w:color w:val="000000"/>
          <w:sz w:val="24"/>
          <w:szCs w:val="24"/>
          <w:shd w:val="clear" w:color="auto" w:fill="FFFFFF"/>
          <w:rtl/>
        </w:rPr>
        <w:t xml:space="preserve"> </w:t>
      </w:r>
      <w:r w:rsidRPr="00C63248">
        <w:rPr>
          <w:rFonts w:ascii="David" w:hAnsi="David" w:cs="David"/>
          <w:color w:val="000000"/>
          <w:sz w:val="24"/>
          <w:szCs w:val="24"/>
          <w:shd w:val="clear" w:color="auto" w:fill="FFFFFF"/>
        </w:rPr>
        <w:t>.</w:t>
      </w:r>
      <w:r w:rsidR="00C63248" w:rsidRPr="00C63248">
        <w:rPr>
          <w:rFonts w:ascii="David" w:hAnsi="David" w:cs="David" w:hint="cs"/>
          <w:sz w:val="24"/>
          <w:szCs w:val="24"/>
          <w:rtl/>
        </w:rPr>
        <w:t xml:space="preserve"> </w:t>
      </w:r>
    </w:p>
    <w:p w:rsidR="008D1C45" w:rsidRDefault="008D1C45" w:rsidP="00C63248">
      <w:pPr>
        <w:pStyle w:val="ad"/>
        <w:spacing w:after="0" w:line="360" w:lineRule="auto"/>
        <w:ind w:left="502" w:hanging="502"/>
        <w:jc w:val="both"/>
        <w:rPr>
          <w:rFonts w:ascii="David" w:hAnsi="David" w:cs="David"/>
          <w:sz w:val="24"/>
          <w:szCs w:val="24"/>
        </w:rPr>
      </w:pPr>
    </w:p>
    <w:p w:rsidR="00EB581E" w:rsidRPr="00EB581E" w:rsidRDefault="00141316" w:rsidP="0008568A">
      <w:pPr>
        <w:pStyle w:val="ad"/>
        <w:numPr>
          <w:ilvl w:val="0"/>
          <w:numId w:val="1"/>
        </w:numPr>
        <w:spacing w:after="0" w:line="360" w:lineRule="auto"/>
        <w:ind w:left="425" w:hanging="502"/>
        <w:jc w:val="both"/>
        <w:rPr>
          <w:rFonts w:ascii="David" w:hAnsi="David" w:cs="David"/>
          <w:b/>
          <w:bCs/>
          <w:sz w:val="24"/>
          <w:szCs w:val="24"/>
        </w:rPr>
      </w:pPr>
      <w:r w:rsidRPr="00EB581E">
        <w:rPr>
          <w:rFonts w:ascii="David" w:hAnsi="David" w:cs="David" w:hint="cs"/>
          <w:sz w:val="24"/>
          <w:szCs w:val="24"/>
          <w:rtl/>
        </w:rPr>
        <w:lastRenderedPageBreak/>
        <w:t xml:space="preserve">כנקודת מוצא </w:t>
      </w:r>
      <w:r w:rsidR="0008568A">
        <w:rPr>
          <w:rFonts w:ascii="David" w:hAnsi="David" w:cs="David" w:hint="cs"/>
          <w:sz w:val="24"/>
          <w:szCs w:val="24"/>
          <w:rtl/>
        </w:rPr>
        <w:t>אני דוחה טענת</w:t>
      </w:r>
      <w:r w:rsidRPr="00EB581E">
        <w:rPr>
          <w:rFonts w:ascii="David" w:hAnsi="David" w:cs="David" w:hint="cs"/>
          <w:sz w:val="24"/>
          <w:szCs w:val="24"/>
          <w:rtl/>
        </w:rPr>
        <w:t xml:space="preserve"> האיש כי </w:t>
      </w:r>
      <w:r w:rsidR="0088070D" w:rsidRPr="00EB581E">
        <w:rPr>
          <w:rFonts w:ascii="David" w:hAnsi="David" w:cs="David"/>
          <w:sz w:val="24"/>
          <w:szCs w:val="24"/>
          <w:rtl/>
        </w:rPr>
        <w:t xml:space="preserve">סע' 48 </w:t>
      </w:r>
      <w:r w:rsidR="0088070D" w:rsidRPr="00EB581E">
        <w:rPr>
          <w:rFonts w:ascii="David" w:hAnsi="David" w:cs="David" w:hint="cs"/>
          <w:sz w:val="24"/>
          <w:szCs w:val="24"/>
          <w:rtl/>
        </w:rPr>
        <w:t xml:space="preserve">להסכם הגירושין </w:t>
      </w:r>
      <w:r w:rsidR="00EB581E" w:rsidRPr="00EB581E">
        <w:rPr>
          <w:rFonts w:ascii="David" w:hAnsi="David" w:cs="David" w:hint="cs"/>
          <w:sz w:val="24"/>
          <w:szCs w:val="24"/>
          <w:rtl/>
        </w:rPr>
        <w:t xml:space="preserve">העוסק "בהעדר תביעות" </w:t>
      </w:r>
      <w:r w:rsidRPr="00EB581E">
        <w:rPr>
          <w:rFonts w:ascii="David" w:hAnsi="David" w:cs="David"/>
          <w:sz w:val="24"/>
          <w:szCs w:val="24"/>
          <w:rtl/>
        </w:rPr>
        <w:t xml:space="preserve">מהווה חסם לברור </w:t>
      </w:r>
      <w:r w:rsidRPr="00EB581E">
        <w:rPr>
          <w:rFonts w:ascii="David" w:hAnsi="David" w:cs="David" w:hint="cs"/>
          <w:sz w:val="24"/>
          <w:szCs w:val="24"/>
          <w:rtl/>
        </w:rPr>
        <w:t>טענת האישה לשותפות כלכלית בתקופה השנייה</w:t>
      </w:r>
      <w:r w:rsidR="00EB581E">
        <w:rPr>
          <w:rFonts w:ascii="David" w:hAnsi="David" w:cs="David" w:hint="cs"/>
          <w:sz w:val="24"/>
          <w:szCs w:val="24"/>
          <w:rtl/>
        </w:rPr>
        <w:t>.</w:t>
      </w:r>
    </w:p>
    <w:p w:rsidR="00141316" w:rsidRPr="00EB581E" w:rsidRDefault="00141316" w:rsidP="00EB581E">
      <w:pPr>
        <w:pStyle w:val="ad"/>
        <w:spacing w:after="0" w:line="360" w:lineRule="auto"/>
        <w:ind w:left="425"/>
        <w:jc w:val="both"/>
        <w:rPr>
          <w:rFonts w:ascii="David" w:hAnsi="David" w:cs="David"/>
          <w:b/>
          <w:bCs/>
          <w:sz w:val="24"/>
          <w:szCs w:val="24"/>
          <w:rtl/>
        </w:rPr>
      </w:pPr>
      <w:r w:rsidRPr="00EB581E">
        <w:rPr>
          <w:rFonts w:ascii="David" w:hAnsi="David" w:cs="David"/>
          <w:sz w:val="24"/>
          <w:szCs w:val="24"/>
          <w:rtl/>
        </w:rPr>
        <w:t>סעיף 48 קובע כדלקמן:</w:t>
      </w:r>
    </w:p>
    <w:p w:rsidR="00141316" w:rsidRDefault="00141316" w:rsidP="00141316">
      <w:pPr>
        <w:pStyle w:val="ad"/>
        <w:spacing w:after="0" w:line="360" w:lineRule="auto"/>
        <w:ind w:left="368"/>
        <w:jc w:val="both"/>
        <w:rPr>
          <w:rFonts w:ascii="David" w:hAnsi="David" w:cs="David"/>
          <w:b/>
          <w:bCs/>
          <w:sz w:val="24"/>
          <w:szCs w:val="24"/>
        </w:rPr>
      </w:pPr>
      <w:r>
        <w:rPr>
          <w:rFonts w:ascii="David" w:hAnsi="David" w:cs="David"/>
          <w:b/>
          <w:bCs/>
          <w:sz w:val="24"/>
          <w:szCs w:val="24"/>
          <w:rtl/>
        </w:rPr>
        <w:t>"בכפוף להתחייבויות הבעל על פי הסכם זה מוותרת בזה האישה על כל טענה ו/או תביעה כספית ו/או קניינית מכל סוג ומין שהוא, הן במישרין והן בעקיפין והיא מצהירה כי אין ולא יהיו לה כל תביעות בכל הנוגע לכספים ו/או הרכוש".</w:t>
      </w:r>
    </w:p>
    <w:p w:rsidR="00141316" w:rsidRDefault="00141316" w:rsidP="0008568A">
      <w:pPr>
        <w:spacing w:line="360" w:lineRule="auto"/>
        <w:ind w:left="425" w:hanging="426"/>
        <w:jc w:val="both"/>
        <w:rPr>
          <w:rFonts w:ascii="David" w:hAnsi="David"/>
          <w:rtl/>
        </w:rPr>
      </w:pPr>
      <w:r>
        <w:rPr>
          <w:rFonts w:ascii="David" w:hAnsi="David"/>
          <w:rtl/>
        </w:rPr>
        <w:tab/>
      </w:r>
      <w:r w:rsidR="006F560B">
        <w:rPr>
          <w:rFonts w:ascii="David" w:hAnsi="David" w:hint="cs"/>
          <w:rtl/>
        </w:rPr>
        <w:t>אין בהוראת הסעיף ובלשונו הפשוטה כדי ללמד על התחייבות עתיד</w:t>
      </w:r>
      <w:r w:rsidR="00EB581E">
        <w:rPr>
          <w:rFonts w:ascii="David" w:hAnsi="David" w:hint="cs"/>
          <w:rtl/>
        </w:rPr>
        <w:t>י</w:t>
      </w:r>
      <w:r w:rsidR="006F560B">
        <w:rPr>
          <w:rFonts w:ascii="David" w:hAnsi="David" w:hint="cs"/>
          <w:rtl/>
        </w:rPr>
        <w:t>ת כלשהי. נהיר כי סעיף סל זה מכוון להסדרת היחסים שבין הצדדים בתקופת הנישואין וכפי שהוגדרה בהס</w:t>
      </w:r>
      <w:r w:rsidR="00EB581E">
        <w:rPr>
          <w:rFonts w:ascii="David" w:hAnsi="David" w:hint="cs"/>
          <w:rtl/>
        </w:rPr>
        <w:t>כ</w:t>
      </w:r>
      <w:r w:rsidR="006F560B">
        <w:rPr>
          <w:rFonts w:ascii="David" w:hAnsi="David" w:hint="cs"/>
          <w:rtl/>
        </w:rPr>
        <w:t xml:space="preserve">ם הגירושין. </w:t>
      </w:r>
      <w:r w:rsidR="00EB581E">
        <w:rPr>
          <w:rFonts w:ascii="David" w:hAnsi="David" w:hint="cs"/>
          <w:rtl/>
        </w:rPr>
        <w:t xml:space="preserve">לא מצאתי כל יסוד </w:t>
      </w:r>
      <w:r w:rsidR="006F560B">
        <w:rPr>
          <w:rFonts w:ascii="David" w:hAnsi="David" w:hint="cs"/>
          <w:rtl/>
        </w:rPr>
        <w:t>לטענה כי ה</w:t>
      </w:r>
      <w:r w:rsidR="00EB581E">
        <w:rPr>
          <w:rFonts w:ascii="David" w:hAnsi="David" w:hint="cs"/>
          <w:rtl/>
        </w:rPr>
        <w:t xml:space="preserve">סכם הגירושין צופה פני עתיד </w:t>
      </w:r>
      <w:r w:rsidR="0008568A">
        <w:rPr>
          <w:rFonts w:ascii="David" w:hAnsi="David" w:hint="cs"/>
          <w:rtl/>
        </w:rPr>
        <w:t xml:space="preserve">או קובע מסמרות </w:t>
      </w:r>
      <w:r w:rsidR="00EB581E">
        <w:rPr>
          <w:rFonts w:ascii="David" w:hAnsi="David" w:hint="cs"/>
          <w:rtl/>
        </w:rPr>
        <w:t>במובן של הסדרת היחסים הכלכליים מקום בו הצדדים יחזרו לקיים שיתוף זוגי וכלכלי</w:t>
      </w:r>
      <w:r w:rsidR="006F560B">
        <w:rPr>
          <w:rFonts w:ascii="David" w:hAnsi="David" w:hint="cs"/>
          <w:rtl/>
        </w:rPr>
        <w:t xml:space="preserve"> לאחר הגירושין. </w:t>
      </w:r>
    </w:p>
    <w:p w:rsidR="00141316" w:rsidRDefault="00141316" w:rsidP="0079114A">
      <w:pPr>
        <w:pStyle w:val="ad"/>
        <w:spacing w:after="0" w:line="360" w:lineRule="auto"/>
        <w:ind w:left="425" w:hanging="425"/>
        <w:jc w:val="both"/>
        <w:rPr>
          <w:rFonts w:ascii="David" w:hAnsi="David" w:cs="David"/>
          <w:sz w:val="24"/>
          <w:szCs w:val="24"/>
        </w:rPr>
      </w:pPr>
    </w:p>
    <w:p w:rsidR="003B3CE5" w:rsidRPr="006D4A4A" w:rsidRDefault="00EB581E" w:rsidP="007812BC">
      <w:pPr>
        <w:pStyle w:val="ad"/>
        <w:numPr>
          <w:ilvl w:val="0"/>
          <w:numId w:val="1"/>
        </w:numPr>
        <w:spacing w:after="0" w:line="360" w:lineRule="auto"/>
        <w:ind w:left="425" w:hanging="425"/>
        <w:jc w:val="both"/>
        <w:rPr>
          <w:rFonts w:ascii="David" w:hAnsi="David" w:cs="David"/>
          <w:sz w:val="24"/>
          <w:szCs w:val="24"/>
          <w:rtl/>
        </w:rPr>
      </w:pPr>
      <w:r>
        <w:rPr>
          <w:rFonts w:ascii="David" w:hAnsi="David" w:cs="David" w:hint="cs"/>
          <w:sz w:val="24"/>
          <w:szCs w:val="24"/>
          <w:rtl/>
        </w:rPr>
        <w:t xml:space="preserve">למעשה, </w:t>
      </w:r>
      <w:r w:rsidR="006F560B">
        <w:rPr>
          <w:rFonts w:ascii="David" w:hAnsi="David" w:cs="David" w:hint="cs"/>
          <w:sz w:val="24"/>
          <w:szCs w:val="24"/>
          <w:rtl/>
        </w:rPr>
        <w:t xml:space="preserve">סממני השיתוף הכלכלי מוצאים ביטויים ועוברים כחוט השני לאורכה של התקופה השנייה. </w:t>
      </w:r>
      <w:r w:rsidR="003B3CE5" w:rsidRPr="006D4A4A">
        <w:rPr>
          <w:rFonts w:ascii="David" w:hAnsi="David" w:cs="David"/>
          <w:sz w:val="24"/>
          <w:szCs w:val="24"/>
          <w:rtl/>
        </w:rPr>
        <w:t xml:space="preserve">תחילה יש להזכיר כי ערב הגירושין הייתה בבעלות הצדדים דירה בת ארבעה חדרים ברח' </w:t>
      </w:r>
      <w:r w:rsidR="007812BC">
        <w:rPr>
          <w:rFonts w:ascii="David" w:hAnsi="David" w:cs="David" w:hint="cs"/>
          <w:sz w:val="24"/>
          <w:szCs w:val="24"/>
          <w:rtl/>
        </w:rPr>
        <w:t>***</w:t>
      </w:r>
      <w:r w:rsidR="003B3CE5" w:rsidRPr="006D4A4A">
        <w:rPr>
          <w:rFonts w:ascii="David" w:hAnsi="David" w:cs="David"/>
          <w:sz w:val="24"/>
          <w:szCs w:val="24"/>
          <w:rtl/>
        </w:rPr>
        <w:t xml:space="preserve"> ב</w:t>
      </w:r>
      <w:r w:rsidR="007812BC">
        <w:rPr>
          <w:rFonts w:ascii="David" w:hAnsi="David" w:cs="David"/>
          <w:sz w:val="24"/>
          <w:szCs w:val="24"/>
          <w:rtl/>
        </w:rPr>
        <w:t>***</w:t>
      </w:r>
      <w:r w:rsidR="003B3CE5" w:rsidRPr="006D4A4A">
        <w:rPr>
          <w:rFonts w:ascii="David" w:hAnsi="David" w:cs="David"/>
          <w:sz w:val="24"/>
          <w:szCs w:val="24"/>
          <w:rtl/>
        </w:rPr>
        <w:t>, אשר על פי הסכם הגירושין הוקנתה ל</w:t>
      </w:r>
      <w:r>
        <w:rPr>
          <w:rFonts w:ascii="David" w:hAnsi="David" w:cs="David" w:hint="cs"/>
          <w:sz w:val="24"/>
          <w:szCs w:val="24"/>
          <w:rtl/>
        </w:rPr>
        <w:t>אישה</w:t>
      </w:r>
      <w:r w:rsidR="003B3CE5" w:rsidRPr="006D4A4A">
        <w:rPr>
          <w:rFonts w:ascii="David" w:hAnsi="David" w:cs="David"/>
          <w:sz w:val="24"/>
          <w:szCs w:val="24"/>
          <w:rtl/>
        </w:rPr>
        <w:t xml:space="preserve">. </w:t>
      </w:r>
      <w:r>
        <w:rPr>
          <w:rFonts w:ascii="David" w:hAnsi="David" w:cs="David" w:hint="cs"/>
          <w:sz w:val="24"/>
          <w:szCs w:val="24"/>
          <w:rtl/>
        </w:rPr>
        <w:t>אף שההסכם לא</w:t>
      </w:r>
      <w:r w:rsidR="002F622B">
        <w:rPr>
          <w:rFonts w:ascii="David" w:hAnsi="David" w:cs="David" w:hint="cs"/>
          <w:sz w:val="24"/>
          <w:szCs w:val="24"/>
          <w:rtl/>
        </w:rPr>
        <w:t xml:space="preserve"> שונה או בוטל בכל דרך, </w:t>
      </w:r>
      <w:r w:rsidR="003B3CE5" w:rsidRPr="006D4A4A">
        <w:rPr>
          <w:rFonts w:ascii="David" w:hAnsi="David" w:cs="David"/>
          <w:sz w:val="24"/>
          <w:szCs w:val="24"/>
          <w:rtl/>
        </w:rPr>
        <w:t>הדירה מעולם לא הועברה על שמה. הדירה הושכרה בשנת 2010 למשך שנה, כספי השכירות שהתקבלו בסך 3,000 ₪ לחודש הופקדו בחשבון ה</w:t>
      </w:r>
      <w:r w:rsidR="0029153C" w:rsidRPr="006D4A4A">
        <w:rPr>
          <w:rFonts w:ascii="David" w:hAnsi="David" w:cs="David"/>
          <w:sz w:val="24"/>
          <w:szCs w:val="24"/>
          <w:rtl/>
        </w:rPr>
        <w:t>איש</w:t>
      </w:r>
      <w:r w:rsidR="003B3CE5" w:rsidRPr="006D4A4A">
        <w:rPr>
          <w:rFonts w:ascii="David" w:hAnsi="David" w:cs="David"/>
          <w:sz w:val="24"/>
          <w:szCs w:val="24"/>
          <w:rtl/>
        </w:rPr>
        <w:t xml:space="preserve">, מחשבון </w:t>
      </w:r>
      <w:r w:rsidR="006D4A4A">
        <w:rPr>
          <w:rFonts w:ascii="David" w:hAnsi="David" w:cs="David"/>
          <w:sz w:val="24"/>
          <w:szCs w:val="24"/>
          <w:rtl/>
        </w:rPr>
        <w:t>זה גם שולמה המשכנתה עבור הדירה</w:t>
      </w:r>
      <w:r w:rsidR="006D4A4A">
        <w:rPr>
          <w:rFonts w:ascii="David" w:hAnsi="David" w:cs="David" w:hint="cs"/>
          <w:sz w:val="24"/>
          <w:szCs w:val="24"/>
          <w:rtl/>
        </w:rPr>
        <w:t xml:space="preserve"> ( ר' </w:t>
      </w:r>
      <w:r w:rsidR="003B3CE5" w:rsidRPr="006D4A4A">
        <w:rPr>
          <w:rFonts w:ascii="David" w:hAnsi="David" w:cs="David"/>
          <w:sz w:val="24"/>
          <w:szCs w:val="24"/>
          <w:rtl/>
        </w:rPr>
        <w:t xml:space="preserve">דפי בנק לחוד' 08/10 </w:t>
      </w:r>
      <w:r w:rsidR="00621783" w:rsidRPr="006D4A4A">
        <w:rPr>
          <w:rFonts w:ascii="David" w:hAnsi="David" w:cs="David" w:hint="cs"/>
          <w:sz w:val="24"/>
          <w:szCs w:val="24"/>
          <w:rtl/>
        </w:rPr>
        <w:t>-</w:t>
      </w:r>
      <w:r w:rsidR="003B3CE5" w:rsidRPr="006D4A4A">
        <w:rPr>
          <w:rFonts w:ascii="David" w:hAnsi="David" w:cs="David"/>
          <w:sz w:val="24"/>
          <w:szCs w:val="24"/>
          <w:rtl/>
        </w:rPr>
        <w:t xml:space="preserve"> 07/11 </w:t>
      </w:r>
      <w:r w:rsidR="006D4A4A">
        <w:rPr>
          <w:rFonts w:ascii="David" w:hAnsi="David" w:cs="David" w:hint="cs"/>
          <w:sz w:val="24"/>
          <w:szCs w:val="24"/>
          <w:rtl/>
        </w:rPr>
        <w:t>אשר הוגשו</w:t>
      </w:r>
      <w:r w:rsidR="00B3603B" w:rsidRPr="006D4A4A">
        <w:rPr>
          <w:rFonts w:ascii="David" w:hAnsi="David" w:cs="David" w:hint="cs"/>
          <w:sz w:val="24"/>
          <w:szCs w:val="24"/>
          <w:rtl/>
        </w:rPr>
        <w:t xml:space="preserve"> בתלה"מ 65024-12-19 ביום 8.7.21</w:t>
      </w:r>
      <w:r w:rsidR="003B3CE5" w:rsidRPr="006D4A4A">
        <w:rPr>
          <w:rFonts w:ascii="David" w:hAnsi="David" w:cs="David"/>
          <w:sz w:val="24"/>
          <w:szCs w:val="24"/>
          <w:rtl/>
        </w:rPr>
        <w:t>)</w:t>
      </w:r>
      <w:r w:rsidR="002C100E" w:rsidRPr="006D4A4A">
        <w:rPr>
          <w:rFonts w:ascii="David" w:hAnsi="David" w:cs="David" w:hint="cs"/>
          <w:sz w:val="24"/>
          <w:szCs w:val="24"/>
          <w:rtl/>
        </w:rPr>
        <w:t>.</w:t>
      </w:r>
      <w:r w:rsidR="003B3CE5" w:rsidRPr="006D4A4A">
        <w:rPr>
          <w:rFonts w:ascii="David" w:hAnsi="David" w:cs="David"/>
          <w:sz w:val="24"/>
          <w:szCs w:val="24"/>
          <w:rtl/>
        </w:rPr>
        <w:t xml:space="preserve"> </w:t>
      </w:r>
    </w:p>
    <w:p w:rsidR="003B3CE5" w:rsidRDefault="003B3CE5" w:rsidP="007812BC">
      <w:pPr>
        <w:spacing w:line="360" w:lineRule="auto"/>
        <w:ind w:left="425" w:hanging="426"/>
        <w:jc w:val="both"/>
        <w:rPr>
          <w:rFonts w:ascii="David" w:hAnsi="David"/>
          <w:rtl/>
        </w:rPr>
      </w:pPr>
      <w:r>
        <w:rPr>
          <w:rFonts w:ascii="David" w:hAnsi="David"/>
          <w:rtl/>
        </w:rPr>
        <w:tab/>
        <w:t xml:space="preserve">בחודש 6/2011 הצדדים מכרו את הדירה ברח' </w:t>
      </w:r>
      <w:r w:rsidR="007812BC">
        <w:rPr>
          <w:rFonts w:ascii="David" w:hAnsi="David" w:hint="cs"/>
          <w:rtl/>
        </w:rPr>
        <w:t>***</w:t>
      </w:r>
      <w:r>
        <w:rPr>
          <w:rFonts w:ascii="David" w:hAnsi="David"/>
          <w:rtl/>
        </w:rPr>
        <w:t xml:space="preserve"> כשה</w:t>
      </w:r>
      <w:r w:rsidR="0029153C">
        <w:rPr>
          <w:rFonts w:ascii="David" w:hAnsi="David"/>
          <w:rtl/>
        </w:rPr>
        <w:t>איש</w:t>
      </w:r>
      <w:r>
        <w:rPr>
          <w:rFonts w:ascii="David" w:hAnsi="David"/>
          <w:rtl/>
        </w:rPr>
        <w:t xml:space="preserve"> מעורב ופעיל בהליך המכר (נספחים י</w:t>
      </w:r>
      <w:r w:rsidR="00247B16">
        <w:rPr>
          <w:rFonts w:ascii="David" w:hAnsi="David" w:hint="cs"/>
          <w:rtl/>
        </w:rPr>
        <w:t>"</w:t>
      </w:r>
      <w:r>
        <w:rPr>
          <w:rFonts w:ascii="David" w:hAnsi="David"/>
          <w:rtl/>
        </w:rPr>
        <w:t>ז, ט</w:t>
      </w:r>
      <w:r w:rsidR="00247B16">
        <w:rPr>
          <w:rFonts w:ascii="David" w:hAnsi="David" w:hint="cs"/>
          <w:rtl/>
        </w:rPr>
        <w:t>"</w:t>
      </w:r>
      <w:r>
        <w:rPr>
          <w:rFonts w:ascii="David" w:hAnsi="David"/>
          <w:rtl/>
        </w:rPr>
        <w:t>ו). הסכם המכירה נחתם על ידי הצדדים שניהם וכל כספי המכירה בניכוי ה</w:t>
      </w:r>
      <w:r w:rsidR="004562D0">
        <w:rPr>
          <w:rFonts w:ascii="David" w:hAnsi="David"/>
          <w:rtl/>
        </w:rPr>
        <w:t>משכנתה</w:t>
      </w:r>
      <w:r>
        <w:rPr>
          <w:rFonts w:ascii="David" w:hAnsi="David"/>
          <w:rtl/>
        </w:rPr>
        <w:t xml:space="preserve"> הופקדו בחשבון ה</w:t>
      </w:r>
      <w:r w:rsidR="0029153C">
        <w:rPr>
          <w:rFonts w:ascii="David" w:hAnsi="David"/>
          <w:rtl/>
        </w:rPr>
        <w:t>איש</w:t>
      </w:r>
      <w:r>
        <w:rPr>
          <w:rFonts w:ascii="David" w:hAnsi="David"/>
          <w:rtl/>
        </w:rPr>
        <w:t xml:space="preserve"> (נספח יח'). נטען ולא נסתר כי בחשבונו של ה</w:t>
      </w:r>
      <w:r w:rsidR="0029153C">
        <w:rPr>
          <w:rFonts w:ascii="David" w:hAnsi="David"/>
          <w:rtl/>
        </w:rPr>
        <w:t>איש</w:t>
      </w:r>
      <w:r>
        <w:rPr>
          <w:rFonts w:ascii="David" w:hAnsi="David"/>
          <w:rtl/>
        </w:rPr>
        <w:t xml:space="preserve"> גם נותר רווח בסך 160,000 ממכירת דירה זו.</w:t>
      </w:r>
    </w:p>
    <w:p w:rsidR="003B3CE5" w:rsidRDefault="003B3CE5" w:rsidP="002F622B">
      <w:pPr>
        <w:pStyle w:val="ad"/>
        <w:spacing w:after="0" w:line="360" w:lineRule="auto"/>
        <w:ind w:left="425" w:hanging="426"/>
        <w:jc w:val="both"/>
        <w:rPr>
          <w:rFonts w:ascii="David" w:hAnsi="David" w:cs="David"/>
          <w:sz w:val="24"/>
          <w:szCs w:val="24"/>
          <w:rtl/>
        </w:rPr>
      </w:pPr>
      <w:r>
        <w:rPr>
          <w:rFonts w:ascii="David" w:hAnsi="David" w:cs="David"/>
          <w:sz w:val="24"/>
          <w:szCs w:val="24"/>
          <w:rtl/>
        </w:rPr>
        <w:tab/>
        <w:t>ה</w:t>
      </w:r>
      <w:r w:rsidR="0029153C">
        <w:rPr>
          <w:rFonts w:ascii="David" w:hAnsi="David" w:cs="David"/>
          <w:sz w:val="24"/>
          <w:szCs w:val="24"/>
          <w:rtl/>
        </w:rPr>
        <w:t>איש</w:t>
      </w:r>
      <w:r>
        <w:rPr>
          <w:rFonts w:ascii="David" w:hAnsi="David" w:cs="David"/>
          <w:sz w:val="24"/>
          <w:szCs w:val="24"/>
          <w:rtl/>
        </w:rPr>
        <w:t xml:space="preserve"> לא צלח להסביר מדוע כספי תמורת המכר הופקדו בחשבונו ואך טען כי "..</w:t>
      </w:r>
      <w:r>
        <w:rPr>
          <w:rFonts w:ascii="David" w:hAnsi="David" w:cs="David"/>
          <w:b/>
          <w:bCs/>
          <w:sz w:val="24"/>
          <w:szCs w:val="24"/>
          <w:rtl/>
        </w:rPr>
        <w:t>זה עניין טכני</w:t>
      </w:r>
      <w:r>
        <w:rPr>
          <w:rFonts w:ascii="David" w:hAnsi="David" w:cs="David"/>
          <w:sz w:val="24"/>
          <w:szCs w:val="24"/>
          <w:rtl/>
        </w:rPr>
        <w:t>" (עמ' 40 ש' 14-15).</w:t>
      </w:r>
    </w:p>
    <w:p w:rsidR="003B3CE5" w:rsidRPr="00700C8A" w:rsidRDefault="003B3CE5" w:rsidP="00700C8A">
      <w:pPr>
        <w:pStyle w:val="ad"/>
        <w:spacing w:after="0" w:line="240" w:lineRule="auto"/>
        <w:ind w:left="368" w:hanging="426"/>
        <w:jc w:val="both"/>
        <w:rPr>
          <w:rFonts w:ascii="David" w:hAnsi="David" w:cs="David"/>
          <w:sz w:val="24"/>
          <w:szCs w:val="24"/>
          <w:rtl/>
        </w:rPr>
      </w:pPr>
    </w:p>
    <w:p w:rsidR="003B3CE5" w:rsidRDefault="003B3CE5" w:rsidP="0074720E">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לאחר המכירה הצדדים פעלו לרכישת נכס בישוב "</w:t>
      </w:r>
      <w:r w:rsidR="007812BC">
        <w:rPr>
          <w:rFonts w:ascii="David" w:hAnsi="David" w:cs="David"/>
          <w:sz w:val="24"/>
          <w:szCs w:val="24"/>
          <w:rtl/>
        </w:rPr>
        <w:t>***</w:t>
      </w:r>
      <w:r>
        <w:rPr>
          <w:rFonts w:ascii="David" w:hAnsi="David" w:cs="David"/>
          <w:sz w:val="24"/>
          <w:szCs w:val="24"/>
          <w:rtl/>
        </w:rPr>
        <w:t>" בו התגוררו באותה עת בשכירות. אף שלא השתכלל סופו של יום הסכם, נלמד מתוך הראיות כי ה</w:t>
      </w:r>
      <w:r w:rsidR="0029153C">
        <w:rPr>
          <w:rFonts w:ascii="David" w:hAnsi="David" w:cs="David"/>
          <w:sz w:val="24"/>
          <w:szCs w:val="24"/>
          <w:rtl/>
        </w:rPr>
        <w:t>איש</w:t>
      </w:r>
      <w:r>
        <w:rPr>
          <w:rFonts w:ascii="David" w:hAnsi="David" w:cs="David"/>
          <w:sz w:val="24"/>
          <w:szCs w:val="24"/>
          <w:rtl/>
        </w:rPr>
        <w:t xml:space="preserve"> היה שותף פעיל במו"מ ופנה אל בעלי הנכס בשמו ובשם ה</w:t>
      </w:r>
      <w:r w:rsidR="0029153C">
        <w:rPr>
          <w:rFonts w:ascii="David" w:hAnsi="David" w:cs="David"/>
          <w:sz w:val="24"/>
          <w:szCs w:val="24"/>
          <w:rtl/>
        </w:rPr>
        <w:t>אישה</w:t>
      </w:r>
      <w:r w:rsidR="006D4A4A">
        <w:rPr>
          <w:rFonts w:ascii="David" w:hAnsi="David" w:cs="David" w:hint="cs"/>
          <w:sz w:val="24"/>
          <w:szCs w:val="24"/>
          <w:rtl/>
        </w:rPr>
        <w:t xml:space="preserve"> </w:t>
      </w:r>
      <w:r>
        <w:rPr>
          <w:rFonts w:ascii="David" w:hAnsi="David" w:cs="David"/>
          <w:sz w:val="24"/>
          <w:szCs w:val="24"/>
          <w:rtl/>
        </w:rPr>
        <w:t>בהצעה משותפת לרכישת הבית</w:t>
      </w:r>
      <w:r w:rsidR="002C100E">
        <w:rPr>
          <w:rFonts w:ascii="David" w:hAnsi="David" w:cs="David" w:hint="cs"/>
          <w:sz w:val="24"/>
          <w:szCs w:val="24"/>
          <w:rtl/>
        </w:rPr>
        <w:t xml:space="preserve"> </w:t>
      </w:r>
      <w:r>
        <w:rPr>
          <w:rFonts w:ascii="David" w:hAnsi="David" w:cs="David"/>
          <w:sz w:val="24"/>
          <w:szCs w:val="24"/>
          <w:rtl/>
        </w:rPr>
        <w:t>(נספח טז</w:t>
      </w:r>
      <w:r w:rsidR="0074720E">
        <w:rPr>
          <w:rFonts w:ascii="David" w:hAnsi="David" w:cs="David" w:hint="cs"/>
          <w:sz w:val="24"/>
          <w:szCs w:val="24"/>
          <w:rtl/>
        </w:rPr>
        <w:t>'</w:t>
      </w:r>
      <w:r>
        <w:rPr>
          <w:rFonts w:ascii="David" w:hAnsi="David" w:cs="David"/>
          <w:sz w:val="24"/>
          <w:szCs w:val="24"/>
          <w:rtl/>
        </w:rPr>
        <w:t>), וכן עמד בקשר שוטף עם עוה"ד המעורבת בעסקה תוך שהוא פונה אליה במיילים כמוכר</w:t>
      </w:r>
      <w:r w:rsidR="006D4A4A">
        <w:rPr>
          <w:rFonts w:ascii="David" w:hAnsi="David" w:cs="David"/>
          <w:sz w:val="24"/>
          <w:szCs w:val="24"/>
          <w:rtl/>
        </w:rPr>
        <w:t>/ רוכש ושותף מלא בעסקאות הנדל"ן</w:t>
      </w:r>
      <w:r>
        <w:rPr>
          <w:rFonts w:ascii="David" w:hAnsi="David" w:cs="David"/>
          <w:sz w:val="24"/>
          <w:szCs w:val="24"/>
          <w:rtl/>
        </w:rPr>
        <w:t xml:space="preserve"> (ר' נספח ד' לכתב הגנה בתביעה הכספית).</w:t>
      </w:r>
    </w:p>
    <w:p w:rsidR="003B3CE5" w:rsidRPr="00516585" w:rsidRDefault="006F560B" w:rsidP="006F560B">
      <w:pPr>
        <w:pStyle w:val="ad"/>
        <w:spacing w:after="0" w:line="360" w:lineRule="auto"/>
        <w:ind w:left="425" w:hanging="425"/>
        <w:jc w:val="both"/>
        <w:rPr>
          <w:rFonts w:ascii="David" w:hAnsi="David" w:cs="David"/>
          <w:sz w:val="24"/>
          <w:szCs w:val="24"/>
        </w:rPr>
      </w:pPr>
      <w:r>
        <w:rPr>
          <w:rFonts w:ascii="David" w:hAnsi="David" w:cs="David"/>
          <w:sz w:val="24"/>
          <w:szCs w:val="24"/>
          <w:rtl/>
        </w:rPr>
        <w:tab/>
      </w:r>
      <w:r w:rsidR="003B3CE5">
        <w:rPr>
          <w:rFonts w:ascii="David" w:hAnsi="David" w:cs="David"/>
          <w:sz w:val="24"/>
          <w:szCs w:val="24"/>
          <w:rtl/>
        </w:rPr>
        <w:t>ה</w:t>
      </w:r>
      <w:r w:rsidR="0029153C">
        <w:rPr>
          <w:rFonts w:ascii="David" w:hAnsi="David" w:cs="David"/>
          <w:sz w:val="24"/>
          <w:szCs w:val="24"/>
          <w:rtl/>
        </w:rPr>
        <w:t>איש</w:t>
      </w:r>
      <w:r w:rsidR="003B3CE5">
        <w:rPr>
          <w:rFonts w:ascii="David" w:hAnsi="David" w:cs="David"/>
          <w:sz w:val="24"/>
          <w:szCs w:val="24"/>
          <w:rtl/>
        </w:rPr>
        <w:t xml:space="preserve"> טען בחקירתו, באופן בלתי משכנע, כי יש לראות במעורבות זו אך משום "סיוע" ל</w:t>
      </w:r>
      <w:r w:rsidR="0029153C">
        <w:rPr>
          <w:rFonts w:ascii="David" w:hAnsi="David" w:cs="David"/>
          <w:sz w:val="24"/>
          <w:szCs w:val="24"/>
          <w:rtl/>
        </w:rPr>
        <w:t>אישה</w:t>
      </w:r>
      <w:r w:rsidR="003B3CE5">
        <w:rPr>
          <w:rFonts w:ascii="David" w:hAnsi="David" w:cs="David"/>
          <w:sz w:val="24"/>
          <w:szCs w:val="24"/>
          <w:rtl/>
        </w:rPr>
        <w:t xml:space="preserve"> "לכתוב" ולא </w:t>
      </w:r>
      <w:r w:rsidR="003B3CE5" w:rsidRPr="0013547D">
        <w:rPr>
          <w:rFonts w:ascii="David" w:hAnsi="David" w:cs="David"/>
          <w:sz w:val="24"/>
          <w:szCs w:val="24"/>
          <w:rtl/>
        </w:rPr>
        <w:t>מעבר לכך (עמ' 41 ש' 17</w:t>
      </w:r>
      <w:r w:rsidR="0013547D" w:rsidRPr="0013547D">
        <w:rPr>
          <w:rFonts w:ascii="David" w:hAnsi="David" w:cs="David" w:hint="cs"/>
          <w:sz w:val="24"/>
          <w:szCs w:val="24"/>
          <w:rtl/>
        </w:rPr>
        <w:t xml:space="preserve">). במענה לשאלה </w:t>
      </w:r>
      <w:r w:rsidR="0013547D" w:rsidRPr="0013547D">
        <w:rPr>
          <w:rFonts w:ascii="David" w:hAnsi="David" w:cs="David"/>
          <w:sz w:val="24"/>
          <w:szCs w:val="24"/>
          <w:rtl/>
        </w:rPr>
        <w:t xml:space="preserve"> מדוע אם כך פ</w:t>
      </w:r>
      <w:r w:rsidR="003B3CE5" w:rsidRPr="0013547D">
        <w:rPr>
          <w:rFonts w:ascii="David" w:hAnsi="David" w:cs="David"/>
          <w:sz w:val="24"/>
          <w:szCs w:val="24"/>
          <w:rtl/>
        </w:rPr>
        <w:t xml:space="preserve">נה גם בשמו למוכרים פטר </w:t>
      </w:r>
      <w:r w:rsidR="003B3CE5" w:rsidRPr="0013547D">
        <w:rPr>
          <w:rFonts w:ascii="David" w:hAnsi="David" w:cs="David"/>
          <w:sz w:val="24"/>
          <w:szCs w:val="24"/>
          <w:rtl/>
        </w:rPr>
        <w:lastRenderedPageBreak/>
        <w:t>עצמו ב</w:t>
      </w:r>
      <w:r w:rsidR="0013547D" w:rsidRPr="0013547D">
        <w:rPr>
          <w:rFonts w:ascii="David" w:hAnsi="David" w:cs="David" w:hint="cs"/>
          <w:sz w:val="24"/>
          <w:szCs w:val="24"/>
          <w:rtl/>
        </w:rPr>
        <w:t>נימוק</w:t>
      </w:r>
      <w:r w:rsidR="003B3CE5" w:rsidRPr="0013547D">
        <w:rPr>
          <w:rFonts w:ascii="David" w:hAnsi="David" w:cs="David"/>
          <w:sz w:val="24"/>
          <w:szCs w:val="24"/>
          <w:rtl/>
        </w:rPr>
        <w:t xml:space="preserve"> כי: </w:t>
      </w:r>
      <w:r w:rsidR="003B3CE5" w:rsidRPr="0013547D">
        <w:rPr>
          <w:rFonts w:ascii="David" w:hAnsi="David" w:cs="David"/>
          <w:b/>
          <w:bCs/>
          <w:sz w:val="24"/>
          <w:szCs w:val="24"/>
          <w:rtl/>
        </w:rPr>
        <w:t>"הייתי איתם בקשר לעניין השכירות וזה הנוהל המקובל. שזה יהיה בשמי למרות שזה לא קשור אליי"</w:t>
      </w:r>
      <w:r w:rsidR="00516585" w:rsidRPr="0013547D">
        <w:rPr>
          <w:rFonts w:ascii="David" w:hAnsi="David" w:cs="David" w:hint="cs"/>
          <w:sz w:val="24"/>
          <w:szCs w:val="24"/>
          <w:rtl/>
        </w:rPr>
        <w:t xml:space="preserve"> (עמ' 44 ש' 9 - 10)</w:t>
      </w:r>
      <w:r w:rsidR="003B3CE5" w:rsidRPr="0013547D">
        <w:rPr>
          <w:rFonts w:ascii="David" w:hAnsi="David" w:cs="David"/>
          <w:sz w:val="24"/>
          <w:szCs w:val="24"/>
          <w:rtl/>
        </w:rPr>
        <w:t>.</w:t>
      </w:r>
    </w:p>
    <w:p w:rsidR="003B3CE5" w:rsidRDefault="006F560B" w:rsidP="006F560B">
      <w:pPr>
        <w:pStyle w:val="ad"/>
        <w:spacing w:after="0" w:line="360" w:lineRule="auto"/>
        <w:ind w:left="425" w:hanging="425"/>
        <w:jc w:val="both"/>
        <w:rPr>
          <w:rFonts w:ascii="David" w:hAnsi="David" w:cs="David"/>
          <w:sz w:val="24"/>
          <w:szCs w:val="24"/>
          <w:rtl/>
        </w:rPr>
      </w:pPr>
      <w:r>
        <w:rPr>
          <w:rFonts w:ascii="David" w:hAnsi="David" w:cs="David"/>
          <w:sz w:val="24"/>
          <w:szCs w:val="24"/>
          <w:rtl/>
        </w:rPr>
        <w:tab/>
      </w:r>
      <w:r w:rsidR="003B3CE5">
        <w:rPr>
          <w:rFonts w:ascii="David" w:hAnsi="David" w:cs="David"/>
          <w:sz w:val="24"/>
          <w:szCs w:val="24"/>
          <w:rtl/>
        </w:rPr>
        <w:t>מעורבות ה</w:t>
      </w:r>
      <w:r w:rsidR="0029153C">
        <w:rPr>
          <w:rFonts w:ascii="David" w:hAnsi="David" w:cs="David"/>
          <w:sz w:val="24"/>
          <w:szCs w:val="24"/>
          <w:rtl/>
        </w:rPr>
        <w:t>איש</w:t>
      </w:r>
      <w:r w:rsidR="003B3CE5">
        <w:rPr>
          <w:rFonts w:ascii="David" w:hAnsi="David" w:cs="David"/>
          <w:sz w:val="24"/>
          <w:szCs w:val="24"/>
          <w:rtl/>
        </w:rPr>
        <w:t xml:space="preserve"> במו"מ לרכישת הנכס אף כללה התייחסות ברורה באשר לאופן הסדרת התשלום על ידי הצדדים יחד ובהקשר זה העיד פעם נוספת באופן מתחמק  כי "</w:t>
      </w:r>
      <w:r w:rsidR="003B3CE5">
        <w:rPr>
          <w:rFonts w:ascii="David" w:hAnsi="David" w:cs="David"/>
          <w:b/>
          <w:bCs/>
          <w:sz w:val="24"/>
          <w:szCs w:val="24"/>
          <w:rtl/>
        </w:rPr>
        <w:t>זה הכל בתיאוריה</w:t>
      </w:r>
      <w:r w:rsidR="003B3CE5">
        <w:rPr>
          <w:rFonts w:ascii="David" w:hAnsi="David" w:cs="David"/>
          <w:sz w:val="24"/>
          <w:szCs w:val="24"/>
          <w:rtl/>
        </w:rPr>
        <w:t>" (עמ' 42 ש' 3-4).</w:t>
      </w:r>
    </w:p>
    <w:p w:rsidR="003B3CE5" w:rsidRDefault="003B3CE5" w:rsidP="006F560B">
      <w:pPr>
        <w:pStyle w:val="ad"/>
        <w:spacing w:after="0" w:line="240" w:lineRule="auto"/>
        <w:ind w:left="425" w:hanging="425"/>
        <w:jc w:val="both"/>
        <w:rPr>
          <w:rFonts w:ascii="David" w:hAnsi="David" w:cs="David"/>
          <w:sz w:val="24"/>
          <w:szCs w:val="24"/>
          <w:rtl/>
        </w:rPr>
      </w:pPr>
      <w:r>
        <w:rPr>
          <w:rFonts w:ascii="David" w:hAnsi="David" w:cs="David"/>
          <w:sz w:val="24"/>
          <w:szCs w:val="24"/>
          <w:rtl/>
        </w:rPr>
        <w:tab/>
      </w:r>
    </w:p>
    <w:p w:rsidR="003B3CE5" w:rsidRDefault="003B3CE5" w:rsidP="007812BC">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 xml:space="preserve">בשלהי שנת 2011 נרכשה דירה </w:t>
      </w:r>
      <w:r w:rsidR="006F560B">
        <w:rPr>
          <w:rFonts w:ascii="David" w:hAnsi="David" w:cs="David" w:hint="cs"/>
          <w:sz w:val="24"/>
          <w:szCs w:val="24"/>
          <w:rtl/>
        </w:rPr>
        <w:t xml:space="preserve">להשקעה </w:t>
      </w:r>
      <w:r>
        <w:rPr>
          <w:rFonts w:ascii="David" w:hAnsi="David" w:cs="David"/>
          <w:sz w:val="24"/>
          <w:szCs w:val="24"/>
          <w:rtl/>
        </w:rPr>
        <w:t xml:space="preserve">ברח' </w:t>
      </w:r>
      <w:r w:rsidR="007812BC">
        <w:rPr>
          <w:rFonts w:ascii="David" w:hAnsi="David" w:cs="David" w:hint="cs"/>
          <w:sz w:val="24"/>
          <w:szCs w:val="24"/>
          <w:rtl/>
        </w:rPr>
        <w:t>***</w:t>
      </w:r>
      <w:r>
        <w:rPr>
          <w:rFonts w:ascii="David" w:hAnsi="David" w:cs="David"/>
          <w:sz w:val="24"/>
          <w:szCs w:val="24"/>
          <w:rtl/>
        </w:rPr>
        <w:t xml:space="preserve"> ב</w:t>
      </w:r>
      <w:r w:rsidR="007812BC">
        <w:rPr>
          <w:rFonts w:ascii="David" w:hAnsi="David" w:cs="David"/>
          <w:sz w:val="24"/>
          <w:szCs w:val="24"/>
          <w:rtl/>
        </w:rPr>
        <w:t>***</w:t>
      </w:r>
      <w:r>
        <w:rPr>
          <w:rFonts w:ascii="David" w:hAnsi="David" w:cs="David"/>
          <w:sz w:val="24"/>
          <w:szCs w:val="24"/>
          <w:rtl/>
        </w:rPr>
        <w:t xml:space="preserve"> תמורת סך של 615,000 ₪. </w:t>
      </w:r>
      <w:r w:rsidR="006F560B">
        <w:rPr>
          <w:rFonts w:ascii="David" w:hAnsi="David" w:cs="David"/>
          <w:sz w:val="24"/>
          <w:szCs w:val="24"/>
          <w:rtl/>
        </w:rPr>
        <w:t>הדירה נרשמה על ש</w:t>
      </w:r>
      <w:r w:rsidR="006F560B">
        <w:rPr>
          <w:rFonts w:ascii="David" w:hAnsi="David" w:cs="David" w:hint="cs"/>
          <w:sz w:val="24"/>
          <w:szCs w:val="24"/>
          <w:rtl/>
        </w:rPr>
        <w:t>ם האישה</w:t>
      </w:r>
      <w:r>
        <w:rPr>
          <w:rFonts w:ascii="David" w:hAnsi="David" w:cs="David"/>
          <w:sz w:val="24"/>
          <w:szCs w:val="24"/>
          <w:rtl/>
        </w:rPr>
        <w:t xml:space="preserve"> בלבד (נספח כא') וזאת על פי טענתה מאחר וה</w:t>
      </w:r>
      <w:r w:rsidR="0029153C">
        <w:rPr>
          <w:rFonts w:ascii="David" w:hAnsi="David" w:cs="David"/>
          <w:sz w:val="24"/>
          <w:szCs w:val="24"/>
          <w:rtl/>
        </w:rPr>
        <w:t>איש</w:t>
      </w:r>
      <w:r>
        <w:rPr>
          <w:rFonts w:ascii="David" w:hAnsi="David" w:cs="David"/>
          <w:sz w:val="24"/>
          <w:szCs w:val="24"/>
          <w:rtl/>
        </w:rPr>
        <w:t xml:space="preserve"> שהה באותה העת </w:t>
      </w:r>
      <w:r w:rsidR="007812BC">
        <w:rPr>
          <w:rFonts w:ascii="David" w:hAnsi="David" w:cs="David" w:hint="cs"/>
          <w:sz w:val="24"/>
          <w:szCs w:val="24"/>
          <w:rtl/>
        </w:rPr>
        <w:t>ב ***</w:t>
      </w:r>
      <w:r>
        <w:rPr>
          <w:rFonts w:ascii="David" w:hAnsi="David" w:cs="David"/>
          <w:sz w:val="24"/>
          <w:szCs w:val="24"/>
          <w:rtl/>
        </w:rPr>
        <w:t xml:space="preserve"> בחו"ל. טענה זו לא הוכחה</w:t>
      </w:r>
      <w:r w:rsidR="00662491">
        <w:rPr>
          <w:rFonts w:ascii="David" w:hAnsi="David" w:cs="David" w:hint="cs"/>
          <w:sz w:val="24"/>
          <w:szCs w:val="24"/>
          <w:rtl/>
        </w:rPr>
        <w:t>,</w:t>
      </w:r>
      <w:r>
        <w:rPr>
          <w:rFonts w:ascii="David" w:hAnsi="David" w:cs="David"/>
          <w:sz w:val="24"/>
          <w:szCs w:val="24"/>
          <w:rtl/>
        </w:rPr>
        <w:t xml:space="preserve"> </w:t>
      </w:r>
      <w:r w:rsidR="00662491">
        <w:rPr>
          <w:rFonts w:ascii="David" w:hAnsi="David" w:cs="David" w:hint="cs"/>
          <w:sz w:val="24"/>
          <w:szCs w:val="24"/>
          <w:rtl/>
        </w:rPr>
        <w:t xml:space="preserve">אך </w:t>
      </w:r>
      <w:r>
        <w:rPr>
          <w:rFonts w:ascii="David" w:hAnsi="David" w:cs="David"/>
          <w:sz w:val="24"/>
          <w:szCs w:val="24"/>
          <w:rtl/>
        </w:rPr>
        <w:t>אין חולק כי הדירה הושכרה מיום 1.5.12 ועד ליום 30.4.14 בתשלום חודשי בסך של 2,800 ₪, הכספים הופקדו בחשבון ה</w:t>
      </w:r>
      <w:r w:rsidR="0029153C">
        <w:rPr>
          <w:rFonts w:ascii="David" w:hAnsi="David" w:cs="David"/>
          <w:sz w:val="24"/>
          <w:szCs w:val="24"/>
          <w:rtl/>
        </w:rPr>
        <w:t>איש</w:t>
      </w:r>
      <w:r>
        <w:rPr>
          <w:rFonts w:ascii="David" w:hAnsi="David" w:cs="David"/>
          <w:sz w:val="24"/>
          <w:szCs w:val="24"/>
          <w:rtl/>
        </w:rPr>
        <w:t xml:space="preserve"> (נספח כ'). גם כאן עולה מעורבותו הפעילה של ה</w:t>
      </w:r>
      <w:r w:rsidR="0029153C">
        <w:rPr>
          <w:rFonts w:ascii="David" w:hAnsi="David" w:cs="David"/>
          <w:sz w:val="24"/>
          <w:szCs w:val="24"/>
          <w:rtl/>
        </w:rPr>
        <w:t>איש</w:t>
      </w:r>
      <w:r>
        <w:rPr>
          <w:rFonts w:ascii="David" w:hAnsi="David" w:cs="David"/>
          <w:sz w:val="24"/>
          <w:szCs w:val="24"/>
          <w:rtl/>
        </w:rPr>
        <w:t xml:space="preserve"> בכל הקשור בעסקה זו. ביום 10.10.11 פנה בכתב לבנק לבצע העברה בנקאית מחשבונו לחשבון המוכרים לצורך השלמת רכישת הדירה</w:t>
      </w:r>
      <w:r w:rsidR="00BB39A9">
        <w:rPr>
          <w:rFonts w:ascii="David" w:hAnsi="David" w:cs="David" w:hint="cs"/>
          <w:sz w:val="24"/>
          <w:szCs w:val="24"/>
          <w:rtl/>
        </w:rPr>
        <w:t>.</w:t>
      </w:r>
      <w:r>
        <w:rPr>
          <w:rFonts w:ascii="David" w:hAnsi="David" w:cs="David"/>
          <w:sz w:val="24"/>
          <w:szCs w:val="24"/>
          <w:rtl/>
        </w:rPr>
        <w:t xml:space="preserve"> ביום 12.10.11 פנה אל המוכרים בבקשה לקבל את מפתחות הנכס  (נספח י</w:t>
      </w:r>
      <w:r w:rsidR="00247B16">
        <w:rPr>
          <w:rFonts w:ascii="David" w:hAnsi="David" w:cs="David" w:hint="cs"/>
          <w:sz w:val="24"/>
          <w:szCs w:val="24"/>
          <w:rtl/>
        </w:rPr>
        <w:t>"</w:t>
      </w:r>
      <w:r>
        <w:rPr>
          <w:rFonts w:ascii="David" w:hAnsi="David" w:cs="David"/>
          <w:sz w:val="24"/>
          <w:szCs w:val="24"/>
          <w:rtl/>
        </w:rPr>
        <w:t>ט). בהמשך עמד בקשר מול שוכרי הדירה כשהוא פונה בין היתר במילים הבאות המדברות בעד עצמן "...</w:t>
      </w:r>
      <w:r>
        <w:rPr>
          <w:rFonts w:ascii="David" w:hAnsi="David" w:cs="David"/>
          <w:b/>
          <w:bCs/>
          <w:sz w:val="24"/>
          <w:szCs w:val="24"/>
          <w:rtl/>
        </w:rPr>
        <w:t xml:space="preserve">אין בעיה לחדש את ההסכם בנינו אף על פי </w:t>
      </w:r>
      <w:r>
        <w:rPr>
          <w:rFonts w:ascii="David" w:hAnsi="David" w:cs="David"/>
          <w:b/>
          <w:bCs/>
          <w:sz w:val="24"/>
          <w:szCs w:val="24"/>
          <w:u w:val="single"/>
          <w:rtl/>
        </w:rPr>
        <w:t>שברצוננו</w:t>
      </w:r>
      <w:r>
        <w:rPr>
          <w:rFonts w:ascii="David" w:hAnsi="David" w:cs="David"/>
          <w:b/>
          <w:bCs/>
          <w:sz w:val="24"/>
          <w:szCs w:val="24"/>
          <w:rtl/>
        </w:rPr>
        <w:t xml:space="preserve"> למכור את הדירה. כעת אין </w:t>
      </w:r>
      <w:r>
        <w:rPr>
          <w:rFonts w:ascii="David" w:hAnsi="David" w:cs="David"/>
          <w:b/>
          <w:bCs/>
          <w:sz w:val="24"/>
          <w:szCs w:val="24"/>
          <w:u w:val="single"/>
          <w:rtl/>
        </w:rPr>
        <w:t xml:space="preserve">לנו </w:t>
      </w:r>
      <w:r>
        <w:rPr>
          <w:rFonts w:ascii="David" w:hAnsi="David" w:cs="David"/>
          <w:b/>
          <w:bCs/>
          <w:sz w:val="24"/>
          <w:szCs w:val="24"/>
          <w:rtl/>
        </w:rPr>
        <w:t>קונים פוטנציאלים על הכוונת ..</w:t>
      </w:r>
      <w:r>
        <w:rPr>
          <w:rFonts w:ascii="David" w:hAnsi="David" w:cs="David"/>
          <w:sz w:val="24"/>
          <w:szCs w:val="24"/>
          <w:rtl/>
        </w:rPr>
        <w:t>"</w:t>
      </w:r>
      <w:r>
        <w:rPr>
          <w:rFonts w:ascii="David" w:hAnsi="David" w:cs="David"/>
          <w:sz w:val="16"/>
          <w:szCs w:val="16"/>
          <w:rtl/>
        </w:rPr>
        <w:t xml:space="preserve"> (ההדגשה אינה במקור)</w:t>
      </w:r>
      <w:r>
        <w:rPr>
          <w:rFonts w:ascii="David" w:hAnsi="David" w:cs="David"/>
          <w:sz w:val="24"/>
          <w:szCs w:val="24"/>
          <w:rtl/>
        </w:rPr>
        <w:t xml:space="preserve"> ועוד (נספח כג</w:t>
      </w:r>
      <w:r w:rsidR="0074720E">
        <w:rPr>
          <w:rFonts w:ascii="David" w:hAnsi="David" w:cs="David" w:hint="cs"/>
          <w:sz w:val="24"/>
          <w:szCs w:val="24"/>
          <w:rtl/>
        </w:rPr>
        <w:t>'</w:t>
      </w:r>
      <w:r>
        <w:rPr>
          <w:rFonts w:ascii="David" w:hAnsi="David" w:cs="David"/>
          <w:sz w:val="24"/>
          <w:szCs w:val="24"/>
          <w:rtl/>
        </w:rPr>
        <w:t>).</w:t>
      </w:r>
    </w:p>
    <w:p w:rsidR="003B3CE5" w:rsidRDefault="003B3CE5" w:rsidP="006F560B">
      <w:pPr>
        <w:pStyle w:val="ad"/>
        <w:spacing w:after="0" w:line="240" w:lineRule="auto"/>
        <w:ind w:left="425" w:hanging="425"/>
        <w:jc w:val="both"/>
        <w:rPr>
          <w:rFonts w:ascii="David" w:hAnsi="David" w:cs="David"/>
          <w:sz w:val="24"/>
          <w:szCs w:val="24"/>
        </w:rPr>
      </w:pPr>
    </w:p>
    <w:p w:rsidR="003B3CE5" w:rsidRPr="007812BC" w:rsidRDefault="003B3CE5" w:rsidP="007812BC">
      <w:pPr>
        <w:pStyle w:val="ad"/>
        <w:numPr>
          <w:ilvl w:val="0"/>
          <w:numId w:val="1"/>
        </w:numPr>
        <w:spacing w:after="0" w:line="360" w:lineRule="auto"/>
        <w:ind w:left="425" w:hanging="425"/>
        <w:jc w:val="both"/>
        <w:rPr>
          <w:rFonts w:ascii="David" w:hAnsi="David" w:cs="David"/>
          <w:sz w:val="24"/>
          <w:szCs w:val="24"/>
        </w:rPr>
      </w:pPr>
      <w:r>
        <w:rPr>
          <w:rFonts w:ascii="David" w:hAnsi="David" w:cs="David"/>
          <w:sz w:val="24"/>
          <w:szCs w:val="24"/>
          <w:rtl/>
        </w:rPr>
        <w:t xml:space="preserve">הדירה ברח' </w:t>
      </w:r>
      <w:r w:rsidR="007812BC">
        <w:rPr>
          <w:rFonts w:ascii="David" w:hAnsi="David" w:cs="David" w:hint="cs"/>
          <w:sz w:val="24"/>
          <w:szCs w:val="24"/>
          <w:rtl/>
        </w:rPr>
        <w:t>***</w:t>
      </w:r>
      <w:r>
        <w:rPr>
          <w:rFonts w:ascii="David" w:hAnsi="David" w:cs="David"/>
          <w:sz w:val="24"/>
          <w:szCs w:val="24"/>
          <w:rtl/>
        </w:rPr>
        <w:t xml:space="preserve"> נמכרה בשנת 2014 בסך של 790,000 ₪ ולאחר סילוק יתרת משכנת</w:t>
      </w:r>
      <w:r w:rsidR="004562D0">
        <w:rPr>
          <w:rFonts w:ascii="David" w:hAnsi="David" w:cs="David" w:hint="cs"/>
          <w:sz w:val="24"/>
          <w:szCs w:val="24"/>
          <w:rtl/>
        </w:rPr>
        <w:t>ה</w:t>
      </w:r>
      <w:r>
        <w:rPr>
          <w:rFonts w:ascii="David" w:hAnsi="David" w:cs="David"/>
          <w:sz w:val="24"/>
          <w:szCs w:val="24"/>
          <w:rtl/>
        </w:rPr>
        <w:t xml:space="preserve"> והוצאות המכירה, נותר בידי הצדדים סך של 330,000 ₪ אשר הופקד בחשבון ה</w:t>
      </w:r>
      <w:r w:rsidR="00662491">
        <w:rPr>
          <w:rFonts w:ascii="David" w:hAnsi="David" w:cs="David" w:hint="cs"/>
          <w:sz w:val="24"/>
          <w:szCs w:val="24"/>
          <w:rtl/>
        </w:rPr>
        <w:t>אישה</w:t>
      </w:r>
      <w:r>
        <w:rPr>
          <w:rFonts w:ascii="David" w:hAnsi="David" w:cs="David"/>
          <w:sz w:val="24"/>
          <w:szCs w:val="24"/>
          <w:rtl/>
        </w:rPr>
        <w:t xml:space="preserve">. </w:t>
      </w:r>
      <w:r w:rsidR="004562D0">
        <w:rPr>
          <w:rFonts w:ascii="David" w:hAnsi="David" w:cs="David"/>
          <w:sz w:val="24"/>
          <w:szCs w:val="24"/>
          <w:rtl/>
        </w:rPr>
        <w:t>נטען ולא נסתר כי יתרת כספי המכר בחשבון האישה</w:t>
      </w:r>
      <w:r w:rsidR="004562D0">
        <w:rPr>
          <w:rFonts w:ascii="David" w:hAnsi="David" w:cs="David" w:hint="cs"/>
          <w:sz w:val="24"/>
          <w:szCs w:val="24"/>
          <w:rtl/>
        </w:rPr>
        <w:t xml:space="preserve"> </w:t>
      </w:r>
      <w:r w:rsidR="004562D0">
        <w:rPr>
          <w:rFonts w:ascii="David" w:hAnsi="David" w:cs="David"/>
          <w:sz w:val="24"/>
          <w:szCs w:val="24"/>
          <w:rtl/>
        </w:rPr>
        <w:t xml:space="preserve">החלו הולכים </w:t>
      </w:r>
      <w:r w:rsidR="007812BC">
        <w:rPr>
          <w:rFonts w:ascii="David" w:hAnsi="David" w:cs="David"/>
          <w:sz w:val="24"/>
          <w:szCs w:val="24"/>
          <w:rtl/>
        </w:rPr>
        <w:t>ואוזלים לטובת מימון צרכי המשפחה</w:t>
      </w:r>
      <w:r w:rsidR="007812BC">
        <w:rPr>
          <w:rFonts w:ascii="David" w:hAnsi="David" w:cs="David" w:hint="cs"/>
          <w:sz w:val="24"/>
          <w:szCs w:val="24"/>
          <w:rtl/>
        </w:rPr>
        <w:t xml:space="preserve"> </w:t>
      </w:r>
      <w:r w:rsidR="004562D0" w:rsidRPr="007812BC">
        <w:rPr>
          <w:rFonts w:ascii="David" w:hAnsi="David" w:cs="David" w:hint="cs"/>
          <w:sz w:val="24"/>
          <w:szCs w:val="24"/>
          <w:rtl/>
        </w:rPr>
        <w:t>וא</w:t>
      </w:r>
      <w:r w:rsidR="00662491" w:rsidRPr="007812BC">
        <w:rPr>
          <w:rFonts w:ascii="David" w:hAnsi="David" w:cs="David" w:hint="cs"/>
          <w:sz w:val="24"/>
          <w:szCs w:val="24"/>
          <w:rtl/>
        </w:rPr>
        <w:t>מנם</w:t>
      </w:r>
      <w:r w:rsidR="004562D0" w:rsidRPr="007812BC">
        <w:rPr>
          <w:rFonts w:ascii="David" w:hAnsi="David" w:cs="David" w:hint="cs"/>
          <w:sz w:val="24"/>
          <w:szCs w:val="24"/>
          <w:rtl/>
        </w:rPr>
        <w:t xml:space="preserve"> לאחר המכירה </w:t>
      </w:r>
      <w:r w:rsidRPr="007812BC">
        <w:rPr>
          <w:rFonts w:ascii="David" w:hAnsi="David" w:cs="David"/>
          <w:sz w:val="24"/>
          <w:szCs w:val="24"/>
          <w:rtl/>
        </w:rPr>
        <w:t>נעשו מספר ניסיונות לרכישת דירה משותפת שלא צלחו. בעדותו ה</w:t>
      </w:r>
      <w:r w:rsidR="0029153C" w:rsidRPr="007812BC">
        <w:rPr>
          <w:rFonts w:ascii="David" w:hAnsi="David" w:cs="David"/>
          <w:sz w:val="24"/>
          <w:szCs w:val="24"/>
          <w:rtl/>
        </w:rPr>
        <w:t>איש</w:t>
      </w:r>
      <w:r w:rsidRPr="007812BC">
        <w:rPr>
          <w:rFonts w:ascii="David" w:hAnsi="David" w:cs="David"/>
          <w:sz w:val="24"/>
          <w:szCs w:val="24"/>
          <w:rtl/>
        </w:rPr>
        <w:t xml:space="preserve"> מאשר כי היה שותף פעיל בניסיון רכישת נכסים אם כי ביקש </w:t>
      </w:r>
      <w:r w:rsidR="004562D0" w:rsidRPr="007812BC">
        <w:rPr>
          <w:rFonts w:ascii="David" w:hAnsi="David" w:cs="David" w:hint="cs"/>
          <w:sz w:val="24"/>
          <w:szCs w:val="24"/>
          <w:rtl/>
        </w:rPr>
        <w:t xml:space="preserve">גם כאן </w:t>
      </w:r>
      <w:r w:rsidRPr="007812BC">
        <w:rPr>
          <w:rFonts w:ascii="David" w:hAnsi="David" w:cs="David"/>
          <w:sz w:val="24"/>
          <w:szCs w:val="24"/>
          <w:rtl/>
        </w:rPr>
        <w:t>לנמק פעולותיו, בעזרה ל</w:t>
      </w:r>
      <w:r w:rsidR="0029153C" w:rsidRPr="007812BC">
        <w:rPr>
          <w:rFonts w:ascii="David" w:hAnsi="David" w:cs="David"/>
          <w:sz w:val="24"/>
          <w:szCs w:val="24"/>
          <w:rtl/>
        </w:rPr>
        <w:t>אישה</w:t>
      </w:r>
      <w:r w:rsidR="0013547D" w:rsidRPr="007812BC">
        <w:rPr>
          <w:rFonts w:ascii="David" w:hAnsi="David" w:cs="David" w:hint="cs"/>
          <w:sz w:val="24"/>
          <w:szCs w:val="24"/>
          <w:rtl/>
        </w:rPr>
        <w:t xml:space="preserve"> </w:t>
      </w:r>
      <w:r w:rsidR="004562D0" w:rsidRPr="007812BC">
        <w:rPr>
          <w:rFonts w:ascii="David" w:hAnsi="David" w:cs="David" w:hint="cs"/>
          <w:sz w:val="24"/>
          <w:szCs w:val="24"/>
          <w:rtl/>
        </w:rPr>
        <w:t>ולא מעבר לכך</w:t>
      </w:r>
      <w:r w:rsidRPr="007812BC">
        <w:rPr>
          <w:rFonts w:ascii="David" w:hAnsi="David" w:cs="David"/>
          <w:sz w:val="24"/>
          <w:szCs w:val="24"/>
          <w:rtl/>
        </w:rPr>
        <w:t xml:space="preserve"> (עמ' 56 ש' 10-22 וכן עמ' 57 ש' 1-10).</w:t>
      </w:r>
    </w:p>
    <w:p w:rsidR="003B3CE5" w:rsidRDefault="003B3CE5" w:rsidP="007812BC">
      <w:pPr>
        <w:spacing w:line="360" w:lineRule="auto"/>
        <w:ind w:left="425" w:hanging="425"/>
        <w:jc w:val="both"/>
        <w:rPr>
          <w:rFonts w:ascii="David" w:hAnsi="David"/>
          <w:rtl/>
        </w:rPr>
      </w:pPr>
      <w:r>
        <w:rPr>
          <w:rFonts w:ascii="David" w:hAnsi="David"/>
          <w:rtl/>
        </w:rPr>
        <w:tab/>
      </w:r>
      <w:r w:rsidR="00662491">
        <w:rPr>
          <w:rFonts w:ascii="David" w:hAnsi="David" w:hint="cs"/>
          <w:rtl/>
        </w:rPr>
        <w:t xml:space="preserve">ודוק, </w:t>
      </w:r>
      <w:r w:rsidR="0008568A">
        <w:rPr>
          <w:rFonts w:ascii="David" w:hAnsi="David" w:hint="cs"/>
          <w:rtl/>
        </w:rPr>
        <w:t xml:space="preserve">אין מחלוקת, כי </w:t>
      </w:r>
      <w:r>
        <w:rPr>
          <w:rFonts w:ascii="David" w:hAnsi="David"/>
          <w:rtl/>
        </w:rPr>
        <w:t xml:space="preserve">הצדדים הצטרפו בשנת 2014 </w:t>
      </w:r>
      <w:r w:rsidR="0008568A">
        <w:rPr>
          <w:rFonts w:ascii="David" w:hAnsi="David" w:hint="cs"/>
          <w:rtl/>
        </w:rPr>
        <w:t xml:space="preserve">יחד </w:t>
      </w:r>
      <w:r>
        <w:rPr>
          <w:rFonts w:ascii="David" w:hAnsi="David"/>
          <w:rtl/>
        </w:rPr>
        <w:t>לקבוצת רכישה בפרויקט ב"</w:t>
      </w:r>
      <w:r w:rsidR="007812BC">
        <w:rPr>
          <w:rFonts w:ascii="David" w:hAnsi="David" w:hint="cs"/>
          <w:rtl/>
        </w:rPr>
        <w:t>***</w:t>
      </w:r>
      <w:r>
        <w:rPr>
          <w:rFonts w:ascii="David" w:hAnsi="David"/>
          <w:rtl/>
        </w:rPr>
        <w:t>" ואף ביצעו תשלום מקדמה, הצדדים חתמו יחד על ייפוי כוח בלתי חוזר לטובת משרד עוה"ד לטיפול ברכישה (נספח ל</w:t>
      </w:r>
      <w:r w:rsidR="00247B16">
        <w:rPr>
          <w:rFonts w:ascii="David" w:hAnsi="David" w:hint="cs"/>
          <w:rtl/>
        </w:rPr>
        <w:t>"</w:t>
      </w:r>
      <w:r>
        <w:rPr>
          <w:rFonts w:ascii="David" w:hAnsi="David"/>
          <w:rtl/>
        </w:rPr>
        <w:t>ה). הקבוצה לא זכתה במכרז.</w:t>
      </w:r>
      <w:r w:rsidR="00BB39A9">
        <w:rPr>
          <w:rFonts w:ascii="David" w:hAnsi="David" w:hint="cs"/>
          <w:rtl/>
        </w:rPr>
        <w:t xml:space="preserve"> </w:t>
      </w:r>
    </w:p>
    <w:p w:rsidR="00247B16" w:rsidRDefault="003B3CE5" w:rsidP="007812BC">
      <w:pPr>
        <w:pStyle w:val="ad"/>
        <w:spacing w:after="0" w:line="360" w:lineRule="auto"/>
        <w:ind w:left="425" w:hanging="425"/>
        <w:jc w:val="both"/>
        <w:rPr>
          <w:rFonts w:ascii="David" w:hAnsi="David" w:cs="David"/>
          <w:sz w:val="24"/>
          <w:szCs w:val="24"/>
          <w:rtl/>
        </w:rPr>
      </w:pPr>
      <w:r>
        <w:rPr>
          <w:rFonts w:ascii="David" w:hAnsi="David" w:cs="David"/>
          <w:sz w:val="24"/>
          <w:szCs w:val="24"/>
          <w:rtl/>
        </w:rPr>
        <w:tab/>
        <w:t xml:space="preserve">בשנת 2016 הצדדים הצטרפו </w:t>
      </w:r>
      <w:r w:rsidR="0008568A">
        <w:rPr>
          <w:rFonts w:ascii="David" w:hAnsi="David" w:cs="David" w:hint="cs"/>
          <w:sz w:val="24"/>
          <w:szCs w:val="24"/>
          <w:rtl/>
        </w:rPr>
        <w:t xml:space="preserve">יחד </w:t>
      </w:r>
      <w:r>
        <w:rPr>
          <w:rFonts w:ascii="David" w:hAnsi="David" w:cs="David"/>
          <w:sz w:val="24"/>
          <w:szCs w:val="24"/>
          <w:rtl/>
        </w:rPr>
        <w:t>לקבוצת רכישה ב"</w:t>
      </w:r>
      <w:r w:rsidR="007812BC">
        <w:rPr>
          <w:rFonts w:ascii="David" w:hAnsi="David" w:cs="David" w:hint="cs"/>
          <w:sz w:val="24"/>
          <w:szCs w:val="24"/>
          <w:rtl/>
        </w:rPr>
        <w:t>***</w:t>
      </w:r>
      <w:r>
        <w:rPr>
          <w:rFonts w:ascii="David" w:hAnsi="David" w:cs="David"/>
          <w:sz w:val="24"/>
          <w:szCs w:val="24"/>
          <w:rtl/>
        </w:rPr>
        <w:t>". גם בקבוצה זו ניהלו הצדדים את המגעים לרכישה במשותף ושמו של ה</w:t>
      </w:r>
      <w:r w:rsidR="0029153C">
        <w:rPr>
          <w:rFonts w:ascii="David" w:hAnsi="David" w:cs="David"/>
          <w:sz w:val="24"/>
          <w:szCs w:val="24"/>
          <w:rtl/>
        </w:rPr>
        <w:t>איש</w:t>
      </w:r>
      <w:r>
        <w:rPr>
          <w:rFonts w:ascii="David" w:hAnsi="David" w:cs="David"/>
          <w:sz w:val="24"/>
          <w:szCs w:val="24"/>
          <w:rtl/>
        </w:rPr>
        <w:t xml:space="preserve"> מופיע על הסכם הרכישה האופציונלי (נספח לו</w:t>
      </w:r>
      <w:r w:rsidR="0074720E">
        <w:rPr>
          <w:rFonts w:ascii="David" w:hAnsi="David" w:cs="David" w:hint="cs"/>
          <w:sz w:val="24"/>
          <w:szCs w:val="24"/>
          <w:rtl/>
        </w:rPr>
        <w:t>'</w:t>
      </w:r>
      <w:r>
        <w:rPr>
          <w:rFonts w:ascii="David" w:hAnsi="David" w:cs="David"/>
          <w:sz w:val="24"/>
          <w:szCs w:val="24"/>
          <w:rtl/>
        </w:rPr>
        <w:t xml:space="preserve">). גם במקרה זה הקבוצה לא זכתה במכרז. </w:t>
      </w:r>
    </w:p>
    <w:p w:rsidR="003B3CE5" w:rsidRDefault="003B3CE5" w:rsidP="00F76F63">
      <w:pPr>
        <w:pStyle w:val="ad"/>
        <w:spacing w:after="0" w:line="360" w:lineRule="auto"/>
        <w:ind w:left="425" w:hanging="425"/>
        <w:jc w:val="both"/>
        <w:rPr>
          <w:rFonts w:ascii="David" w:hAnsi="David" w:cs="David"/>
          <w:sz w:val="24"/>
          <w:szCs w:val="24"/>
          <w:rtl/>
        </w:rPr>
      </w:pPr>
      <w:r>
        <w:rPr>
          <w:rFonts w:ascii="David" w:hAnsi="David" w:cs="David"/>
          <w:sz w:val="24"/>
          <w:szCs w:val="24"/>
          <w:rtl/>
        </w:rPr>
        <w:tab/>
      </w:r>
    </w:p>
    <w:p w:rsidR="003B3CE5" w:rsidRDefault="0008568A" w:rsidP="007812BC">
      <w:pPr>
        <w:pStyle w:val="ad"/>
        <w:numPr>
          <w:ilvl w:val="0"/>
          <w:numId w:val="1"/>
        </w:numPr>
        <w:spacing w:after="0" w:line="360" w:lineRule="auto"/>
        <w:ind w:left="425" w:hanging="425"/>
        <w:jc w:val="both"/>
        <w:rPr>
          <w:rFonts w:ascii="David" w:hAnsi="David" w:cs="David"/>
          <w:sz w:val="24"/>
          <w:szCs w:val="24"/>
          <w:rtl/>
        </w:rPr>
      </w:pPr>
      <w:r>
        <w:rPr>
          <w:rFonts w:ascii="David" w:hAnsi="David" w:cs="David" w:hint="cs"/>
          <w:sz w:val="24"/>
          <w:szCs w:val="24"/>
          <w:rtl/>
        </w:rPr>
        <w:t>כך ובנוסף</w:t>
      </w:r>
      <w:r w:rsidR="0013547D">
        <w:rPr>
          <w:rFonts w:ascii="David" w:hAnsi="David" w:cs="David" w:hint="cs"/>
          <w:sz w:val="24"/>
          <w:szCs w:val="24"/>
          <w:rtl/>
        </w:rPr>
        <w:t xml:space="preserve">, </w:t>
      </w:r>
      <w:r w:rsidR="003B3CE5">
        <w:rPr>
          <w:rFonts w:ascii="David" w:hAnsi="David" w:cs="David"/>
          <w:sz w:val="24"/>
          <w:szCs w:val="24"/>
          <w:rtl/>
        </w:rPr>
        <w:t>אין מחלוקת כי הצדדים יחד חתמו על הסכ</w:t>
      </w:r>
      <w:r w:rsidR="00321118">
        <w:rPr>
          <w:rFonts w:ascii="David" w:hAnsi="David" w:cs="David" w:hint="cs"/>
          <w:sz w:val="24"/>
          <w:szCs w:val="24"/>
          <w:rtl/>
        </w:rPr>
        <w:t xml:space="preserve">מי </w:t>
      </w:r>
      <w:r w:rsidR="003B3CE5">
        <w:rPr>
          <w:rFonts w:ascii="David" w:hAnsi="David" w:cs="David"/>
          <w:sz w:val="24"/>
          <w:szCs w:val="24"/>
          <w:rtl/>
        </w:rPr>
        <w:t>שכירות לנכס</w:t>
      </w:r>
      <w:r w:rsidR="00321118">
        <w:rPr>
          <w:rFonts w:ascii="David" w:hAnsi="David" w:cs="David" w:hint="cs"/>
          <w:sz w:val="24"/>
          <w:szCs w:val="24"/>
          <w:rtl/>
        </w:rPr>
        <w:t xml:space="preserve">ים בהם התגוררו במהלך השנים. תחילה </w:t>
      </w:r>
      <w:r w:rsidR="003B3CE5">
        <w:rPr>
          <w:rFonts w:ascii="David" w:hAnsi="David" w:cs="David"/>
          <w:sz w:val="24"/>
          <w:szCs w:val="24"/>
          <w:rtl/>
        </w:rPr>
        <w:t>ב</w:t>
      </w:r>
      <w:r w:rsidR="0013547D">
        <w:rPr>
          <w:rFonts w:ascii="David" w:hAnsi="David" w:cs="David" w:hint="cs"/>
          <w:sz w:val="24"/>
          <w:szCs w:val="24"/>
          <w:rtl/>
        </w:rPr>
        <w:t>ישוב "</w:t>
      </w:r>
      <w:r w:rsidR="007812BC">
        <w:rPr>
          <w:rFonts w:ascii="David" w:hAnsi="David" w:cs="David"/>
          <w:sz w:val="24"/>
          <w:szCs w:val="24"/>
          <w:rtl/>
        </w:rPr>
        <w:t>***</w:t>
      </w:r>
      <w:r w:rsidR="0013547D">
        <w:rPr>
          <w:rFonts w:ascii="David" w:hAnsi="David" w:cs="David" w:hint="cs"/>
          <w:sz w:val="24"/>
          <w:szCs w:val="24"/>
          <w:rtl/>
        </w:rPr>
        <w:t>"</w:t>
      </w:r>
      <w:r w:rsidR="003B3CE5">
        <w:rPr>
          <w:rFonts w:ascii="David" w:hAnsi="David" w:cs="David"/>
          <w:sz w:val="24"/>
          <w:szCs w:val="24"/>
          <w:rtl/>
        </w:rPr>
        <w:t xml:space="preserve"> בין השנים 2012 ועד 2014, בהמשך הוארך החוזה לשנתיים נוספות. ה</w:t>
      </w:r>
      <w:r w:rsidR="0029153C">
        <w:rPr>
          <w:rFonts w:ascii="David" w:hAnsi="David" w:cs="David"/>
          <w:sz w:val="24"/>
          <w:szCs w:val="24"/>
          <w:rtl/>
        </w:rPr>
        <w:t>איש</w:t>
      </w:r>
      <w:r w:rsidR="003B3CE5">
        <w:rPr>
          <w:rFonts w:ascii="David" w:hAnsi="David" w:cs="David"/>
          <w:sz w:val="24"/>
          <w:szCs w:val="24"/>
          <w:rtl/>
        </w:rPr>
        <w:t xml:space="preserve"> גילה מעורבות מלאה גם בעניין זה (נספחים כה</w:t>
      </w:r>
      <w:r w:rsidR="0074720E">
        <w:rPr>
          <w:rFonts w:ascii="David" w:hAnsi="David" w:cs="David" w:hint="cs"/>
          <w:sz w:val="24"/>
          <w:szCs w:val="24"/>
          <w:rtl/>
        </w:rPr>
        <w:t>'</w:t>
      </w:r>
      <w:r w:rsidR="003B3CE5">
        <w:rPr>
          <w:rFonts w:ascii="David" w:hAnsi="David" w:cs="David"/>
          <w:sz w:val="24"/>
          <w:szCs w:val="24"/>
          <w:rtl/>
        </w:rPr>
        <w:t>- כו</w:t>
      </w:r>
      <w:r w:rsidR="0074720E">
        <w:rPr>
          <w:rFonts w:ascii="David" w:hAnsi="David" w:cs="David" w:hint="cs"/>
          <w:sz w:val="24"/>
          <w:szCs w:val="24"/>
          <w:rtl/>
        </w:rPr>
        <w:t>'</w:t>
      </w:r>
      <w:r w:rsidR="003B3CE5">
        <w:rPr>
          <w:rFonts w:ascii="David" w:hAnsi="David" w:cs="David"/>
          <w:sz w:val="24"/>
          <w:szCs w:val="24"/>
          <w:rtl/>
        </w:rPr>
        <w:t xml:space="preserve">). </w:t>
      </w:r>
      <w:r w:rsidR="00321118">
        <w:rPr>
          <w:rFonts w:ascii="David" w:hAnsi="David" w:cs="David" w:hint="cs"/>
          <w:sz w:val="24"/>
          <w:szCs w:val="24"/>
          <w:rtl/>
        </w:rPr>
        <w:t>בהמשך נחתמו</w:t>
      </w:r>
      <w:r w:rsidR="003B3CE5">
        <w:rPr>
          <w:rFonts w:ascii="David" w:hAnsi="David" w:cs="David"/>
          <w:sz w:val="24"/>
          <w:szCs w:val="24"/>
          <w:rtl/>
        </w:rPr>
        <w:t xml:space="preserve"> </w:t>
      </w:r>
      <w:r w:rsidR="00321118">
        <w:rPr>
          <w:rFonts w:ascii="David" w:hAnsi="David" w:cs="David" w:hint="cs"/>
          <w:sz w:val="24"/>
          <w:szCs w:val="24"/>
          <w:rtl/>
        </w:rPr>
        <w:t xml:space="preserve">במשותף </w:t>
      </w:r>
      <w:r w:rsidR="003B3CE5">
        <w:rPr>
          <w:rFonts w:ascii="David" w:hAnsi="David" w:cs="David"/>
          <w:sz w:val="24"/>
          <w:szCs w:val="24"/>
          <w:rtl/>
        </w:rPr>
        <w:t xml:space="preserve">הסכמי </w:t>
      </w:r>
      <w:r w:rsidR="003B3CE5">
        <w:rPr>
          <w:rFonts w:ascii="David" w:hAnsi="David" w:cs="David"/>
          <w:sz w:val="24"/>
          <w:szCs w:val="24"/>
          <w:rtl/>
        </w:rPr>
        <w:lastRenderedPageBreak/>
        <w:t xml:space="preserve">שכירות </w:t>
      </w:r>
      <w:r w:rsidR="00321118">
        <w:rPr>
          <w:rFonts w:ascii="David" w:hAnsi="David" w:cs="David" w:hint="cs"/>
          <w:sz w:val="24"/>
          <w:szCs w:val="24"/>
          <w:rtl/>
        </w:rPr>
        <w:t>לבית</w:t>
      </w:r>
      <w:r w:rsidR="0013547D">
        <w:rPr>
          <w:rFonts w:ascii="David" w:hAnsi="David" w:cs="David" w:hint="cs"/>
          <w:sz w:val="24"/>
          <w:szCs w:val="24"/>
          <w:rtl/>
        </w:rPr>
        <w:t xml:space="preserve"> ב"</w:t>
      </w:r>
      <w:r w:rsidR="007812BC">
        <w:rPr>
          <w:rFonts w:ascii="David" w:hAnsi="David" w:cs="David" w:hint="cs"/>
          <w:sz w:val="24"/>
          <w:szCs w:val="24"/>
          <w:rtl/>
        </w:rPr>
        <w:t>***</w:t>
      </w:r>
      <w:r w:rsidR="000305ED">
        <w:rPr>
          <w:rFonts w:ascii="David" w:hAnsi="David" w:cs="David" w:hint="cs"/>
          <w:sz w:val="24"/>
          <w:szCs w:val="24"/>
          <w:rtl/>
        </w:rPr>
        <w:t xml:space="preserve">" </w:t>
      </w:r>
      <w:r w:rsidR="003B3CE5">
        <w:rPr>
          <w:rFonts w:ascii="David" w:hAnsi="David" w:cs="David"/>
          <w:sz w:val="24"/>
          <w:szCs w:val="24"/>
          <w:rtl/>
        </w:rPr>
        <w:t xml:space="preserve">בשנים 2016 ו- 2017 </w:t>
      </w:r>
      <w:r w:rsidR="00321118">
        <w:rPr>
          <w:rFonts w:ascii="David" w:hAnsi="David" w:cs="David" w:hint="cs"/>
          <w:sz w:val="24"/>
          <w:szCs w:val="24"/>
          <w:rtl/>
        </w:rPr>
        <w:t>, בהתאמה הצדדים נרשמו במשותף ברשות כמי שגרים בנכס (</w:t>
      </w:r>
      <w:r w:rsidR="003B3CE5">
        <w:rPr>
          <w:rFonts w:ascii="David" w:hAnsi="David" w:cs="David"/>
          <w:sz w:val="24"/>
          <w:szCs w:val="24"/>
          <w:rtl/>
        </w:rPr>
        <w:t>נספחים מ</w:t>
      </w:r>
      <w:r w:rsidR="00BB39A9">
        <w:rPr>
          <w:rFonts w:ascii="David" w:hAnsi="David" w:cs="David" w:hint="cs"/>
          <w:sz w:val="24"/>
          <w:szCs w:val="24"/>
          <w:rtl/>
        </w:rPr>
        <w:t>'</w:t>
      </w:r>
      <w:r w:rsidR="0074720E">
        <w:rPr>
          <w:rFonts w:ascii="David" w:hAnsi="David" w:cs="David" w:hint="cs"/>
          <w:sz w:val="24"/>
          <w:szCs w:val="24"/>
          <w:rtl/>
        </w:rPr>
        <w:t>,</w:t>
      </w:r>
      <w:r w:rsidR="003B3CE5">
        <w:rPr>
          <w:rFonts w:ascii="David" w:hAnsi="David" w:cs="David"/>
          <w:sz w:val="24"/>
          <w:szCs w:val="24"/>
          <w:rtl/>
        </w:rPr>
        <w:t xml:space="preserve">  מא).</w:t>
      </w:r>
    </w:p>
    <w:p w:rsidR="003B3CE5" w:rsidRDefault="003B3CE5" w:rsidP="006F560B">
      <w:pPr>
        <w:pStyle w:val="ad"/>
        <w:spacing w:after="0" w:line="240" w:lineRule="auto"/>
        <w:ind w:left="425" w:hanging="425"/>
        <w:jc w:val="both"/>
        <w:rPr>
          <w:rFonts w:ascii="David" w:hAnsi="David" w:cs="David"/>
          <w:sz w:val="24"/>
          <w:szCs w:val="24"/>
        </w:rPr>
      </w:pPr>
    </w:p>
    <w:p w:rsidR="003B3CE5" w:rsidRPr="004562D0" w:rsidRDefault="003B3CE5" w:rsidP="0074720E">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 xml:space="preserve">עוד וכסממן לשיתוף כלכלי </w:t>
      </w:r>
      <w:r w:rsidR="004562D0">
        <w:rPr>
          <w:rFonts w:ascii="David" w:hAnsi="David" w:cs="David" w:hint="cs"/>
          <w:sz w:val="24"/>
          <w:szCs w:val="24"/>
          <w:rtl/>
        </w:rPr>
        <w:t>צירפה האישה אסמכתאות המלמדות</w:t>
      </w:r>
      <w:r>
        <w:rPr>
          <w:rFonts w:ascii="David" w:hAnsi="David" w:cs="David"/>
          <w:sz w:val="24"/>
          <w:szCs w:val="24"/>
          <w:rtl/>
        </w:rPr>
        <w:t xml:space="preserve"> כי בין השנים 2010 - 2019  בוצעו הפקדות מחשבונה של </w:t>
      </w:r>
      <w:r w:rsidRPr="004562D0">
        <w:rPr>
          <w:rFonts w:ascii="David" w:hAnsi="David" w:cs="David"/>
          <w:sz w:val="24"/>
          <w:szCs w:val="24"/>
          <w:rtl/>
        </w:rPr>
        <w:t>ה</w:t>
      </w:r>
      <w:r w:rsidR="0029153C" w:rsidRPr="004562D0">
        <w:rPr>
          <w:rFonts w:ascii="David" w:hAnsi="David" w:cs="David"/>
          <w:sz w:val="24"/>
          <w:szCs w:val="24"/>
          <w:rtl/>
        </w:rPr>
        <w:t>אישה</w:t>
      </w:r>
      <w:r w:rsidR="000305ED" w:rsidRPr="004562D0">
        <w:rPr>
          <w:rFonts w:ascii="David" w:hAnsi="David" w:cs="David" w:hint="cs"/>
          <w:sz w:val="24"/>
          <w:szCs w:val="24"/>
          <w:rtl/>
        </w:rPr>
        <w:t xml:space="preserve"> </w:t>
      </w:r>
      <w:r w:rsidRPr="004562D0">
        <w:rPr>
          <w:rFonts w:ascii="David" w:hAnsi="David" w:cs="David"/>
          <w:sz w:val="24"/>
          <w:szCs w:val="24"/>
          <w:rtl/>
        </w:rPr>
        <w:t>לחשבון ה</w:t>
      </w:r>
      <w:r w:rsidR="0029153C" w:rsidRPr="004562D0">
        <w:rPr>
          <w:rFonts w:ascii="David" w:hAnsi="David" w:cs="David"/>
          <w:sz w:val="24"/>
          <w:szCs w:val="24"/>
          <w:rtl/>
        </w:rPr>
        <w:t>איש</w:t>
      </w:r>
      <w:r w:rsidRPr="004562D0">
        <w:rPr>
          <w:rFonts w:ascii="David" w:hAnsi="David" w:cs="David"/>
          <w:sz w:val="24"/>
          <w:szCs w:val="24"/>
          <w:rtl/>
        </w:rPr>
        <w:t xml:space="preserve"> בסך של 661,000 ₪. כך גם בוצעו הפקדות מחשבון ה</w:t>
      </w:r>
      <w:r w:rsidR="0029153C" w:rsidRPr="004562D0">
        <w:rPr>
          <w:rFonts w:ascii="David" w:hAnsi="David" w:cs="David"/>
          <w:sz w:val="24"/>
          <w:szCs w:val="24"/>
          <w:rtl/>
        </w:rPr>
        <w:t>איש</w:t>
      </w:r>
      <w:r w:rsidR="0013428B">
        <w:rPr>
          <w:rFonts w:ascii="David" w:hAnsi="David" w:cs="David"/>
          <w:sz w:val="24"/>
          <w:szCs w:val="24"/>
          <w:rtl/>
        </w:rPr>
        <w:t xml:space="preserve"> לחשבון התובעת</w:t>
      </w:r>
      <w:r w:rsidR="0013428B">
        <w:rPr>
          <w:rFonts w:ascii="David" w:hAnsi="David" w:cs="David" w:hint="cs"/>
          <w:sz w:val="24"/>
          <w:szCs w:val="24"/>
          <w:rtl/>
        </w:rPr>
        <w:t xml:space="preserve"> </w:t>
      </w:r>
      <w:r w:rsidRPr="004562D0">
        <w:rPr>
          <w:rFonts w:ascii="David" w:hAnsi="David" w:cs="David"/>
          <w:sz w:val="24"/>
          <w:szCs w:val="24"/>
          <w:rtl/>
        </w:rPr>
        <w:t>(ר' טבלת ריכוז הפקדת כספים מיום 8.7.21 וכן נספח לט</w:t>
      </w:r>
      <w:r w:rsidR="0074720E">
        <w:rPr>
          <w:rFonts w:ascii="David" w:hAnsi="David" w:cs="David" w:hint="cs"/>
          <w:sz w:val="24"/>
          <w:szCs w:val="24"/>
          <w:rtl/>
        </w:rPr>
        <w:t>'</w:t>
      </w:r>
      <w:r w:rsidRPr="004562D0">
        <w:rPr>
          <w:rFonts w:ascii="David" w:hAnsi="David" w:cs="David"/>
          <w:sz w:val="24"/>
          <w:szCs w:val="24"/>
          <w:rtl/>
        </w:rPr>
        <w:t>)</w:t>
      </w:r>
      <w:r w:rsidR="009338EE" w:rsidRPr="004562D0">
        <w:rPr>
          <w:rFonts w:ascii="David" w:hAnsi="David" w:cs="David" w:hint="cs"/>
          <w:sz w:val="24"/>
          <w:szCs w:val="24"/>
          <w:rtl/>
        </w:rPr>
        <w:t>.</w:t>
      </w:r>
    </w:p>
    <w:p w:rsidR="003B3CE5" w:rsidRDefault="003B3CE5" w:rsidP="004562D0">
      <w:pPr>
        <w:pStyle w:val="ad"/>
        <w:spacing w:after="0" w:line="360" w:lineRule="auto"/>
        <w:ind w:left="425" w:hanging="425"/>
        <w:jc w:val="both"/>
        <w:rPr>
          <w:rFonts w:ascii="David" w:hAnsi="David" w:cs="David"/>
          <w:sz w:val="24"/>
          <w:szCs w:val="24"/>
        </w:rPr>
      </w:pPr>
      <w:r>
        <w:rPr>
          <w:rFonts w:ascii="David" w:hAnsi="David" w:cs="David"/>
          <w:sz w:val="24"/>
          <w:szCs w:val="24"/>
          <w:rtl/>
        </w:rPr>
        <w:tab/>
        <w:t>ה</w:t>
      </w:r>
      <w:r w:rsidR="0029153C">
        <w:rPr>
          <w:rFonts w:ascii="David" w:hAnsi="David" w:cs="David"/>
          <w:sz w:val="24"/>
          <w:szCs w:val="24"/>
          <w:rtl/>
        </w:rPr>
        <w:t>איש</w:t>
      </w:r>
      <w:r>
        <w:rPr>
          <w:rFonts w:ascii="David" w:hAnsi="David" w:cs="David"/>
          <w:sz w:val="24"/>
          <w:szCs w:val="24"/>
          <w:rtl/>
        </w:rPr>
        <w:t xml:space="preserve"> </w:t>
      </w:r>
      <w:r w:rsidR="000305ED">
        <w:rPr>
          <w:rFonts w:ascii="David" w:hAnsi="David" w:cs="David" w:hint="cs"/>
          <w:sz w:val="24"/>
          <w:szCs w:val="24"/>
          <w:rtl/>
        </w:rPr>
        <w:t xml:space="preserve">מנגד, </w:t>
      </w:r>
      <w:r>
        <w:rPr>
          <w:rFonts w:ascii="David" w:hAnsi="David" w:cs="David"/>
          <w:sz w:val="24"/>
          <w:szCs w:val="24"/>
          <w:rtl/>
        </w:rPr>
        <w:t>חרף שהעלה טענות שונות ביחס להתנהלות הצדדים בחשבונות הבנק לא טרח לצרף תדפיסי חשבון בנק מטעמו ולא סתר טענות ה</w:t>
      </w:r>
      <w:r w:rsidR="0029153C">
        <w:rPr>
          <w:rFonts w:ascii="David" w:hAnsi="David" w:cs="David"/>
          <w:sz w:val="24"/>
          <w:szCs w:val="24"/>
          <w:rtl/>
        </w:rPr>
        <w:t>אישה</w:t>
      </w:r>
      <w:r>
        <w:rPr>
          <w:rFonts w:ascii="David" w:hAnsi="David" w:cs="David"/>
          <w:sz w:val="24"/>
          <w:szCs w:val="24"/>
          <w:rtl/>
        </w:rPr>
        <w:t>. במענה לשאלה מדוע לא הציג מסמכים נגדיים השיב בחקירתו "</w:t>
      </w:r>
      <w:r>
        <w:rPr>
          <w:rFonts w:ascii="David" w:hAnsi="David" w:cs="David"/>
          <w:b/>
          <w:bCs/>
          <w:sz w:val="24"/>
          <w:szCs w:val="24"/>
          <w:rtl/>
        </w:rPr>
        <w:t>אין לי</w:t>
      </w:r>
      <w:r>
        <w:rPr>
          <w:rFonts w:ascii="David" w:hAnsi="David" w:cs="David"/>
          <w:sz w:val="24"/>
          <w:szCs w:val="24"/>
          <w:rtl/>
        </w:rPr>
        <w:t>". (עמ' 47 ש' 14-16)</w:t>
      </w:r>
      <w:r w:rsidR="009338EE">
        <w:rPr>
          <w:rFonts w:ascii="David" w:hAnsi="David" w:cs="David" w:hint="cs"/>
          <w:sz w:val="24"/>
          <w:szCs w:val="24"/>
          <w:rtl/>
        </w:rPr>
        <w:t>.</w:t>
      </w:r>
    </w:p>
    <w:p w:rsidR="003B3CE5" w:rsidRDefault="003B3CE5" w:rsidP="00EF5213">
      <w:pPr>
        <w:pStyle w:val="ad"/>
        <w:spacing w:after="0" w:line="360" w:lineRule="auto"/>
        <w:ind w:left="425" w:hanging="425"/>
        <w:jc w:val="both"/>
        <w:rPr>
          <w:rFonts w:ascii="David" w:hAnsi="David" w:cs="David"/>
          <w:sz w:val="24"/>
          <w:szCs w:val="24"/>
        </w:rPr>
      </w:pPr>
      <w:r>
        <w:rPr>
          <w:rFonts w:ascii="David" w:hAnsi="David" w:cs="David"/>
          <w:sz w:val="24"/>
          <w:szCs w:val="24"/>
          <w:rtl/>
        </w:rPr>
        <w:tab/>
        <w:t>טענת ה</w:t>
      </w:r>
      <w:r w:rsidR="0029153C">
        <w:rPr>
          <w:rFonts w:ascii="David" w:hAnsi="David" w:cs="David"/>
          <w:sz w:val="24"/>
          <w:szCs w:val="24"/>
          <w:rtl/>
        </w:rPr>
        <w:t>איש</w:t>
      </w:r>
      <w:r>
        <w:rPr>
          <w:rFonts w:ascii="David" w:hAnsi="David" w:cs="David"/>
          <w:sz w:val="24"/>
          <w:szCs w:val="24"/>
          <w:rtl/>
        </w:rPr>
        <w:t xml:space="preserve"> כי העברות הכספים מחשבון ה</w:t>
      </w:r>
      <w:r w:rsidR="0029153C">
        <w:rPr>
          <w:rFonts w:ascii="David" w:hAnsi="David" w:cs="David"/>
          <w:sz w:val="24"/>
          <w:szCs w:val="24"/>
          <w:rtl/>
        </w:rPr>
        <w:t>אישה</w:t>
      </w:r>
      <w:r w:rsidR="000305ED">
        <w:rPr>
          <w:rFonts w:ascii="David" w:hAnsi="David" w:cs="David" w:hint="cs"/>
          <w:sz w:val="24"/>
          <w:szCs w:val="24"/>
          <w:rtl/>
        </w:rPr>
        <w:t xml:space="preserve"> </w:t>
      </w:r>
      <w:r>
        <w:rPr>
          <w:rFonts w:ascii="David" w:hAnsi="David" w:cs="David"/>
          <w:sz w:val="24"/>
          <w:szCs w:val="24"/>
          <w:rtl/>
        </w:rPr>
        <w:t>היו לצורך קיזוז כספים שנתן לה נטענה ללא ביסוס, בדרך אגב ומבלי שה</w:t>
      </w:r>
      <w:r w:rsidR="0029153C">
        <w:rPr>
          <w:rFonts w:ascii="David" w:hAnsi="David" w:cs="David"/>
          <w:sz w:val="24"/>
          <w:szCs w:val="24"/>
          <w:rtl/>
        </w:rPr>
        <w:t>איש</w:t>
      </w:r>
      <w:r>
        <w:rPr>
          <w:rFonts w:ascii="David" w:hAnsi="David" w:cs="David"/>
          <w:sz w:val="24"/>
          <w:szCs w:val="24"/>
          <w:rtl/>
        </w:rPr>
        <w:t xml:space="preserve"> הוכיח או תמך טענה זו. ה</w:t>
      </w:r>
      <w:r w:rsidR="0029153C">
        <w:rPr>
          <w:rFonts w:ascii="David" w:hAnsi="David" w:cs="David"/>
          <w:sz w:val="24"/>
          <w:szCs w:val="24"/>
          <w:rtl/>
        </w:rPr>
        <w:t>איש</w:t>
      </w:r>
      <w:r>
        <w:rPr>
          <w:rFonts w:ascii="David" w:hAnsi="David" w:cs="David"/>
          <w:sz w:val="24"/>
          <w:szCs w:val="24"/>
          <w:rtl/>
        </w:rPr>
        <w:t xml:space="preserve"> אף סתר עצמו במסגרת חקי</w:t>
      </w:r>
      <w:r w:rsidR="00EF5213">
        <w:rPr>
          <w:rFonts w:ascii="David" w:hAnsi="David" w:cs="David"/>
          <w:sz w:val="24"/>
          <w:szCs w:val="24"/>
          <w:rtl/>
        </w:rPr>
        <w:t xml:space="preserve">רה חוזרת כאשר טען לעניין זה כי </w:t>
      </w:r>
      <w:r>
        <w:rPr>
          <w:rFonts w:ascii="David" w:hAnsi="David" w:cs="David"/>
          <w:b/>
          <w:bCs/>
          <w:sz w:val="24"/>
          <w:szCs w:val="24"/>
          <w:rtl/>
        </w:rPr>
        <w:t>".. היא לא הייתה מחזירה לי. בדרך כלל אני הייתי עוזר לה</w:t>
      </w:r>
      <w:r>
        <w:rPr>
          <w:rFonts w:ascii="David" w:hAnsi="David" w:cs="David"/>
          <w:sz w:val="24"/>
          <w:szCs w:val="24"/>
          <w:rtl/>
        </w:rPr>
        <w:t>"(עמ' 58 ש' 19).</w:t>
      </w:r>
    </w:p>
    <w:p w:rsidR="003B3CE5" w:rsidRDefault="003B3CE5" w:rsidP="006F560B">
      <w:pPr>
        <w:pStyle w:val="ad"/>
        <w:spacing w:after="0" w:line="240" w:lineRule="auto"/>
        <w:ind w:left="425" w:hanging="425"/>
        <w:jc w:val="both"/>
        <w:rPr>
          <w:rFonts w:ascii="David" w:hAnsi="David" w:cs="David"/>
          <w:sz w:val="24"/>
          <w:szCs w:val="24"/>
          <w:rtl/>
        </w:rPr>
      </w:pPr>
    </w:p>
    <w:p w:rsidR="00B263D8" w:rsidRPr="00072B8F" w:rsidRDefault="003B3CE5" w:rsidP="009E2A03">
      <w:pPr>
        <w:pStyle w:val="ad"/>
        <w:numPr>
          <w:ilvl w:val="0"/>
          <w:numId w:val="1"/>
        </w:numPr>
        <w:spacing w:after="0" w:line="360" w:lineRule="auto"/>
        <w:ind w:left="425" w:hanging="425"/>
        <w:jc w:val="both"/>
        <w:rPr>
          <w:rFonts w:ascii="David" w:hAnsi="David" w:cs="David"/>
          <w:sz w:val="24"/>
          <w:szCs w:val="24"/>
        </w:rPr>
      </w:pPr>
      <w:r w:rsidRPr="00B263D8">
        <w:rPr>
          <w:rFonts w:ascii="David" w:hAnsi="David" w:cs="David"/>
          <w:sz w:val="24"/>
          <w:szCs w:val="24"/>
          <w:rtl/>
        </w:rPr>
        <w:t>התנהלות הצדדים בחשבונות נפרדים הייתה נכונה גם לתקופת הנישואין</w:t>
      </w:r>
      <w:r w:rsidR="00EF5213" w:rsidRPr="00B263D8">
        <w:rPr>
          <w:rFonts w:ascii="David" w:hAnsi="David" w:cs="David" w:hint="cs"/>
          <w:sz w:val="24"/>
          <w:szCs w:val="24"/>
          <w:rtl/>
        </w:rPr>
        <w:t>,</w:t>
      </w:r>
      <w:r w:rsidRPr="00B263D8">
        <w:rPr>
          <w:rFonts w:ascii="David" w:hAnsi="David" w:cs="David"/>
          <w:sz w:val="24"/>
          <w:szCs w:val="24"/>
          <w:rtl/>
        </w:rPr>
        <w:t xml:space="preserve"> כאשר כבר הובהר לעיל כי בפועל ניהול החשבונות נעשה כיחידה אחת ללא התחשבנות.</w:t>
      </w:r>
      <w:r w:rsidR="00072B8F" w:rsidRPr="00B263D8">
        <w:rPr>
          <w:rFonts w:ascii="David" w:hAnsi="David" w:cs="David" w:hint="cs"/>
          <w:sz w:val="24"/>
          <w:szCs w:val="24"/>
          <w:rtl/>
        </w:rPr>
        <w:t xml:space="preserve"> </w:t>
      </w:r>
      <w:r w:rsidR="00B263D8" w:rsidRPr="00072B8F">
        <w:rPr>
          <w:rFonts w:ascii="David" w:hAnsi="David" w:cs="David" w:hint="cs"/>
          <w:color w:val="000000"/>
          <w:sz w:val="24"/>
          <w:szCs w:val="24"/>
          <w:shd w:val="clear" w:color="auto" w:fill="FFFFFF"/>
          <w:rtl/>
        </w:rPr>
        <w:t>ב</w:t>
      </w:r>
      <w:r w:rsidR="00B263D8" w:rsidRPr="00072B8F">
        <w:rPr>
          <w:rFonts w:ascii="David" w:hAnsi="David" w:cs="David"/>
          <w:color w:val="000000"/>
          <w:sz w:val="24"/>
          <w:szCs w:val="24"/>
          <w:shd w:val="clear" w:color="auto" w:fill="FFFFFF"/>
          <w:rtl/>
        </w:rPr>
        <w:t xml:space="preserve">כל מקרה קיומו של חשבון נפרד </w:t>
      </w:r>
      <w:r w:rsidR="00B263D8" w:rsidRPr="00072B8F">
        <w:rPr>
          <w:rFonts w:ascii="David" w:hAnsi="David" w:cs="David" w:hint="cs"/>
          <w:color w:val="000000"/>
          <w:sz w:val="24"/>
          <w:szCs w:val="24"/>
          <w:shd w:val="clear" w:color="auto" w:fill="FFFFFF"/>
          <w:rtl/>
        </w:rPr>
        <w:t xml:space="preserve">אינו מלמד בהכרח על הפרדה ואין בו בנסיבות כאן להחליש את משקלן של כלל הראיות. </w:t>
      </w:r>
    </w:p>
    <w:p w:rsidR="00B263D8" w:rsidRDefault="00072B8F" w:rsidP="004A1096">
      <w:pPr>
        <w:pStyle w:val="ad"/>
        <w:spacing w:after="0" w:line="360" w:lineRule="auto"/>
        <w:ind w:left="425"/>
        <w:jc w:val="both"/>
        <w:rPr>
          <w:rFonts w:ascii="David" w:hAnsi="David" w:cs="David"/>
          <w:sz w:val="24"/>
          <w:szCs w:val="24"/>
          <w:rtl/>
        </w:rPr>
      </w:pPr>
      <w:r w:rsidRPr="00B263D8">
        <w:rPr>
          <w:rFonts w:ascii="David" w:hAnsi="David" w:cs="David" w:hint="cs"/>
          <w:sz w:val="24"/>
          <w:szCs w:val="24"/>
          <w:rtl/>
        </w:rPr>
        <w:t>כאמור האישה השתמשה בכרטיסי אשראי מחשבון האיש לטובת ניהול משק הבית המשותף</w:t>
      </w:r>
      <w:r w:rsidR="00B263D8" w:rsidRPr="00B263D8">
        <w:rPr>
          <w:rFonts w:ascii="David" w:hAnsi="David" w:cs="David" w:hint="cs"/>
          <w:sz w:val="24"/>
          <w:szCs w:val="24"/>
          <w:rtl/>
        </w:rPr>
        <w:t xml:space="preserve">, בוצעו העברות כספים רבים רבות בין החשבונות, כספי מכר הדירה שהוקנתה לאישה בהסכם הגירושין נטמעו בחשבונות הצדדים ללא הפרדה , </w:t>
      </w:r>
      <w:r w:rsidR="003B3CE5" w:rsidRPr="00B263D8">
        <w:rPr>
          <w:rFonts w:ascii="David" w:hAnsi="David" w:cs="David"/>
          <w:sz w:val="24"/>
          <w:szCs w:val="24"/>
          <w:rtl/>
        </w:rPr>
        <w:t>ה</w:t>
      </w:r>
      <w:r w:rsidR="0029153C" w:rsidRPr="00B263D8">
        <w:rPr>
          <w:rFonts w:ascii="David" w:hAnsi="David" w:cs="David"/>
          <w:sz w:val="24"/>
          <w:szCs w:val="24"/>
          <w:rtl/>
        </w:rPr>
        <w:t>אישה</w:t>
      </w:r>
      <w:r w:rsidR="0013428B" w:rsidRPr="00B263D8">
        <w:rPr>
          <w:rFonts w:ascii="David" w:hAnsi="David" w:cs="David" w:hint="cs"/>
          <w:sz w:val="24"/>
          <w:szCs w:val="24"/>
          <w:rtl/>
        </w:rPr>
        <w:t xml:space="preserve"> </w:t>
      </w:r>
      <w:r w:rsidR="003B3CE5" w:rsidRPr="00B263D8">
        <w:rPr>
          <w:rFonts w:ascii="David" w:hAnsi="David" w:cs="David"/>
          <w:sz w:val="24"/>
          <w:szCs w:val="24"/>
          <w:rtl/>
        </w:rPr>
        <w:t>גם שימשה כערבה להלוואה שנלקחה בחשבון ה</w:t>
      </w:r>
      <w:r w:rsidR="0029153C" w:rsidRPr="00B263D8">
        <w:rPr>
          <w:rFonts w:ascii="David" w:hAnsi="David" w:cs="David"/>
          <w:sz w:val="24"/>
          <w:szCs w:val="24"/>
          <w:rtl/>
        </w:rPr>
        <w:t>איש</w:t>
      </w:r>
      <w:r w:rsidR="003B3CE5" w:rsidRPr="00B263D8">
        <w:rPr>
          <w:rFonts w:ascii="David" w:hAnsi="David" w:cs="David"/>
          <w:sz w:val="24"/>
          <w:szCs w:val="24"/>
          <w:rtl/>
        </w:rPr>
        <w:t xml:space="preserve"> (נספח לג</w:t>
      </w:r>
      <w:r w:rsidR="004A1096">
        <w:rPr>
          <w:rFonts w:ascii="David" w:hAnsi="David" w:cs="David" w:hint="cs"/>
          <w:sz w:val="24"/>
          <w:szCs w:val="24"/>
          <w:rtl/>
        </w:rPr>
        <w:t>'</w:t>
      </w:r>
      <w:r w:rsidR="003B3CE5" w:rsidRPr="00B263D8">
        <w:rPr>
          <w:rFonts w:ascii="David" w:hAnsi="David" w:cs="David"/>
          <w:sz w:val="24"/>
          <w:szCs w:val="24"/>
          <w:rtl/>
        </w:rPr>
        <w:t>).</w:t>
      </w:r>
      <w:r w:rsidRPr="00B263D8">
        <w:rPr>
          <w:rFonts w:ascii="David" w:hAnsi="David" w:cs="David"/>
          <w:color w:val="000000"/>
          <w:shd w:val="clear" w:color="auto" w:fill="FFFFFF"/>
          <w:rtl/>
        </w:rPr>
        <w:t xml:space="preserve"> </w:t>
      </w:r>
    </w:p>
    <w:p w:rsidR="003B3CE5" w:rsidRDefault="003B3CE5" w:rsidP="004A1096">
      <w:pPr>
        <w:pStyle w:val="ad"/>
        <w:spacing w:after="0" w:line="360" w:lineRule="auto"/>
        <w:ind w:left="425"/>
        <w:jc w:val="both"/>
        <w:rPr>
          <w:rFonts w:ascii="David" w:hAnsi="David" w:cs="David"/>
          <w:sz w:val="24"/>
          <w:szCs w:val="24"/>
        </w:rPr>
      </w:pPr>
      <w:r>
        <w:rPr>
          <w:rFonts w:ascii="David" w:hAnsi="David" w:cs="David"/>
          <w:sz w:val="24"/>
          <w:szCs w:val="24"/>
          <w:rtl/>
        </w:rPr>
        <w:t>ה</w:t>
      </w:r>
      <w:r w:rsidR="0029153C">
        <w:rPr>
          <w:rFonts w:ascii="David" w:hAnsi="David" w:cs="David"/>
          <w:sz w:val="24"/>
          <w:szCs w:val="24"/>
          <w:rtl/>
        </w:rPr>
        <w:t>אישה</w:t>
      </w:r>
      <w:r w:rsidR="000305ED">
        <w:rPr>
          <w:rFonts w:ascii="David" w:hAnsi="David" w:cs="David" w:hint="cs"/>
          <w:sz w:val="24"/>
          <w:szCs w:val="24"/>
          <w:rtl/>
        </w:rPr>
        <w:t xml:space="preserve"> </w:t>
      </w:r>
      <w:r>
        <w:rPr>
          <w:rFonts w:ascii="David" w:hAnsi="David" w:cs="David"/>
          <w:sz w:val="24"/>
          <w:szCs w:val="24"/>
          <w:rtl/>
        </w:rPr>
        <w:t xml:space="preserve">משכה פעם אחר פעם את הזכויות הסוציאליות שלה (פנסיה, </w:t>
      </w:r>
      <w:r w:rsidR="009338EE">
        <w:rPr>
          <w:rFonts w:ascii="David" w:hAnsi="David" w:cs="David" w:hint="cs"/>
          <w:sz w:val="24"/>
          <w:szCs w:val="24"/>
          <w:rtl/>
        </w:rPr>
        <w:t xml:space="preserve">קרן </w:t>
      </w:r>
      <w:r>
        <w:rPr>
          <w:rFonts w:ascii="David" w:hAnsi="David" w:cs="David"/>
          <w:sz w:val="24"/>
          <w:szCs w:val="24"/>
          <w:rtl/>
        </w:rPr>
        <w:t>השתלמות וכו') הן בתקופת הנישואין והן בתקופה השנייה</w:t>
      </w:r>
      <w:r w:rsidR="009338EE">
        <w:rPr>
          <w:rFonts w:ascii="David" w:hAnsi="David" w:cs="David" w:hint="cs"/>
          <w:sz w:val="24"/>
          <w:szCs w:val="24"/>
          <w:rtl/>
        </w:rPr>
        <w:t>,</w:t>
      </w:r>
      <w:r>
        <w:rPr>
          <w:rFonts w:ascii="David" w:hAnsi="David" w:cs="David"/>
          <w:sz w:val="24"/>
          <w:szCs w:val="24"/>
          <w:rtl/>
        </w:rPr>
        <w:t xml:space="preserve"> כאשר חלק מאותם כספים הועברו לחשבונו של ה</w:t>
      </w:r>
      <w:r w:rsidR="0029153C">
        <w:rPr>
          <w:rFonts w:ascii="David" w:hAnsi="David" w:cs="David"/>
          <w:sz w:val="24"/>
          <w:szCs w:val="24"/>
          <w:rtl/>
        </w:rPr>
        <w:t>איש</w:t>
      </w:r>
      <w:r>
        <w:rPr>
          <w:rFonts w:ascii="David" w:hAnsi="David" w:cs="David"/>
          <w:sz w:val="24"/>
          <w:szCs w:val="24"/>
          <w:rtl/>
        </w:rPr>
        <w:t xml:space="preserve"> (נספחים כב</w:t>
      </w:r>
      <w:r w:rsidR="004A1096">
        <w:rPr>
          <w:rFonts w:ascii="David" w:hAnsi="David" w:cs="David" w:hint="cs"/>
          <w:sz w:val="24"/>
          <w:szCs w:val="24"/>
          <w:rtl/>
        </w:rPr>
        <w:t>'</w:t>
      </w:r>
      <w:r>
        <w:rPr>
          <w:rFonts w:ascii="David" w:hAnsi="David" w:cs="David"/>
          <w:sz w:val="24"/>
          <w:szCs w:val="24"/>
          <w:rtl/>
        </w:rPr>
        <w:t>, לח</w:t>
      </w:r>
      <w:r w:rsidR="004A1096">
        <w:rPr>
          <w:rFonts w:ascii="David" w:hAnsi="David" w:cs="David" w:hint="cs"/>
          <w:sz w:val="24"/>
          <w:szCs w:val="24"/>
          <w:rtl/>
        </w:rPr>
        <w:t>'</w:t>
      </w:r>
      <w:r>
        <w:rPr>
          <w:rFonts w:ascii="David" w:hAnsi="David" w:cs="David"/>
          <w:sz w:val="24"/>
          <w:szCs w:val="24"/>
          <w:rtl/>
        </w:rPr>
        <w:t>). לטענת ה</w:t>
      </w:r>
      <w:r w:rsidR="0029153C">
        <w:rPr>
          <w:rFonts w:ascii="David" w:hAnsi="David" w:cs="David"/>
          <w:sz w:val="24"/>
          <w:szCs w:val="24"/>
          <w:rtl/>
        </w:rPr>
        <w:t>איש</w:t>
      </w:r>
      <w:r>
        <w:rPr>
          <w:rFonts w:ascii="David" w:hAnsi="David" w:cs="David"/>
          <w:sz w:val="24"/>
          <w:szCs w:val="24"/>
          <w:rtl/>
        </w:rPr>
        <w:t xml:space="preserve"> בחקירתו ה</w:t>
      </w:r>
      <w:r w:rsidR="0029153C">
        <w:rPr>
          <w:rFonts w:ascii="David" w:hAnsi="David" w:cs="David"/>
          <w:sz w:val="24"/>
          <w:szCs w:val="24"/>
          <w:rtl/>
        </w:rPr>
        <w:t>אישה</w:t>
      </w:r>
      <w:r w:rsidR="000305ED">
        <w:rPr>
          <w:rFonts w:ascii="David" w:hAnsi="David" w:cs="David" w:hint="cs"/>
          <w:sz w:val="24"/>
          <w:szCs w:val="24"/>
          <w:rtl/>
        </w:rPr>
        <w:t xml:space="preserve"> </w:t>
      </w:r>
      <w:r>
        <w:rPr>
          <w:rFonts w:ascii="David" w:hAnsi="David" w:cs="David"/>
          <w:sz w:val="24"/>
          <w:szCs w:val="24"/>
          <w:rtl/>
        </w:rPr>
        <w:t>עשתה זאת על דעת עצמה</w:t>
      </w:r>
      <w:r w:rsidR="000305ED">
        <w:rPr>
          <w:rFonts w:ascii="David" w:hAnsi="David" w:cs="David" w:hint="cs"/>
          <w:sz w:val="24"/>
          <w:szCs w:val="24"/>
          <w:rtl/>
        </w:rPr>
        <w:t xml:space="preserve"> </w:t>
      </w:r>
      <w:r>
        <w:rPr>
          <w:rFonts w:ascii="David" w:hAnsi="David" w:cs="David"/>
          <w:sz w:val="24"/>
          <w:szCs w:val="24"/>
          <w:rtl/>
        </w:rPr>
        <w:t>ואולי על מנת לקזז הלוואות בהן נשא (עמ' 47 ש' 5-9)</w:t>
      </w:r>
      <w:r w:rsidR="0013428B">
        <w:rPr>
          <w:rFonts w:ascii="David" w:hAnsi="David" w:cs="David" w:hint="cs"/>
          <w:sz w:val="24"/>
          <w:szCs w:val="24"/>
          <w:rtl/>
        </w:rPr>
        <w:t>,</w:t>
      </w:r>
      <w:r>
        <w:rPr>
          <w:rFonts w:ascii="David" w:hAnsi="David" w:cs="David"/>
          <w:sz w:val="24"/>
          <w:szCs w:val="24"/>
          <w:rtl/>
        </w:rPr>
        <w:t xml:space="preserve"> אלא ש</w:t>
      </w:r>
      <w:r w:rsidR="0023039B">
        <w:rPr>
          <w:rFonts w:ascii="David" w:hAnsi="David" w:cs="David" w:hint="cs"/>
          <w:sz w:val="24"/>
          <w:szCs w:val="24"/>
          <w:rtl/>
        </w:rPr>
        <w:t>לא צורפה מטעמו ראיה לתמיכה בטענה זו</w:t>
      </w:r>
      <w:r>
        <w:rPr>
          <w:rFonts w:ascii="David" w:hAnsi="David" w:cs="David"/>
          <w:sz w:val="24"/>
          <w:szCs w:val="24"/>
          <w:rtl/>
        </w:rPr>
        <w:t>.</w:t>
      </w:r>
    </w:p>
    <w:p w:rsidR="00056064" w:rsidRDefault="00056064" w:rsidP="00056064">
      <w:pPr>
        <w:pStyle w:val="ad"/>
        <w:spacing w:after="0" w:line="360" w:lineRule="auto"/>
        <w:ind w:left="425"/>
        <w:jc w:val="both"/>
        <w:rPr>
          <w:rFonts w:ascii="David" w:hAnsi="David" w:cs="David"/>
          <w:sz w:val="24"/>
          <w:szCs w:val="24"/>
        </w:rPr>
      </w:pPr>
    </w:p>
    <w:p w:rsidR="003B3CE5" w:rsidRDefault="003B3CE5" w:rsidP="00EF5213">
      <w:pPr>
        <w:pStyle w:val="ad"/>
        <w:numPr>
          <w:ilvl w:val="0"/>
          <w:numId w:val="1"/>
        </w:numPr>
        <w:spacing w:after="0" w:line="360" w:lineRule="auto"/>
        <w:ind w:left="425" w:hanging="425"/>
        <w:jc w:val="both"/>
        <w:rPr>
          <w:rFonts w:ascii="David" w:hAnsi="David" w:cs="David"/>
          <w:sz w:val="24"/>
          <w:szCs w:val="24"/>
        </w:rPr>
      </w:pPr>
      <w:r>
        <w:rPr>
          <w:rFonts w:ascii="David" w:hAnsi="David" w:cs="David"/>
          <w:sz w:val="24"/>
          <w:szCs w:val="24"/>
          <w:rtl/>
        </w:rPr>
        <w:t>ה</w:t>
      </w:r>
      <w:r w:rsidR="0029153C">
        <w:rPr>
          <w:rFonts w:ascii="David" w:hAnsi="David" w:cs="David"/>
          <w:sz w:val="24"/>
          <w:szCs w:val="24"/>
          <w:rtl/>
        </w:rPr>
        <w:t>איש</w:t>
      </w:r>
      <w:r>
        <w:rPr>
          <w:rFonts w:ascii="David" w:hAnsi="David" w:cs="David"/>
          <w:sz w:val="24"/>
          <w:szCs w:val="24"/>
          <w:rtl/>
        </w:rPr>
        <w:t xml:space="preserve"> לא הכחיש כי רשם את ה</w:t>
      </w:r>
      <w:r w:rsidR="0029153C">
        <w:rPr>
          <w:rFonts w:ascii="David" w:hAnsi="David" w:cs="David"/>
          <w:sz w:val="24"/>
          <w:szCs w:val="24"/>
          <w:rtl/>
        </w:rPr>
        <w:t>אישה</w:t>
      </w:r>
      <w:r w:rsidR="000305ED">
        <w:rPr>
          <w:rFonts w:ascii="David" w:hAnsi="David" w:cs="David" w:hint="cs"/>
          <w:sz w:val="24"/>
          <w:szCs w:val="24"/>
          <w:rtl/>
        </w:rPr>
        <w:t xml:space="preserve"> </w:t>
      </w:r>
      <w:r>
        <w:rPr>
          <w:rFonts w:ascii="David" w:hAnsi="David" w:cs="David"/>
          <w:sz w:val="24"/>
          <w:szCs w:val="24"/>
          <w:rtl/>
        </w:rPr>
        <w:t>כמוטבת בפוליסת הביטוח שלו במקרה מוות וזאת נכון גם לתקופה השנייה. במענה לכך השיב ה</w:t>
      </w:r>
      <w:r w:rsidR="0029153C">
        <w:rPr>
          <w:rFonts w:ascii="David" w:hAnsi="David" w:cs="David"/>
          <w:sz w:val="24"/>
          <w:szCs w:val="24"/>
          <w:rtl/>
        </w:rPr>
        <w:t>איש</w:t>
      </w:r>
      <w:r>
        <w:rPr>
          <w:rFonts w:ascii="David" w:hAnsi="David" w:cs="David"/>
          <w:sz w:val="24"/>
          <w:szCs w:val="24"/>
          <w:rtl/>
        </w:rPr>
        <w:t xml:space="preserve"> כי חברת ביטוח מתחלפת ויכול ה</w:t>
      </w:r>
      <w:r w:rsidR="009338EE">
        <w:rPr>
          <w:rFonts w:ascii="David" w:hAnsi="David" w:cs="David" w:hint="cs"/>
          <w:sz w:val="24"/>
          <w:szCs w:val="24"/>
          <w:rtl/>
        </w:rPr>
        <w:t>יה</w:t>
      </w:r>
      <w:r>
        <w:rPr>
          <w:rFonts w:ascii="David" w:hAnsi="David" w:cs="David"/>
          <w:sz w:val="24"/>
          <w:szCs w:val="24"/>
          <w:rtl/>
        </w:rPr>
        <w:t xml:space="preserve"> שזה עבר אוטומטית (עמ' 58 ש' 5).</w:t>
      </w:r>
    </w:p>
    <w:p w:rsidR="004A1096" w:rsidRDefault="004A1096" w:rsidP="004A1096">
      <w:pPr>
        <w:pStyle w:val="ad"/>
        <w:spacing w:after="0" w:line="360" w:lineRule="auto"/>
        <w:ind w:left="425"/>
        <w:jc w:val="both"/>
        <w:rPr>
          <w:rFonts w:ascii="David" w:hAnsi="David" w:cs="David"/>
          <w:sz w:val="24"/>
          <w:szCs w:val="24"/>
        </w:rPr>
      </w:pPr>
    </w:p>
    <w:p w:rsidR="003B3CE5" w:rsidRDefault="003B3CE5" w:rsidP="00EF5213">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הצדדי</w:t>
      </w:r>
      <w:r w:rsidR="000305ED">
        <w:rPr>
          <w:rFonts w:ascii="David" w:hAnsi="David" w:cs="David"/>
          <w:sz w:val="24"/>
          <w:szCs w:val="24"/>
          <w:rtl/>
        </w:rPr>
        <w:t xml:space="preserve">ם חידשו פוליסת ביטוח לרכב  </w:t>
      </w:r>
      <w:r w:rsidR="000305ED">
        <w:rPr>
          <w:rFonts w:ascii="David" w:hAnsi="David" w:cs="David" w:hint="cs"/>
          <w:sz w:val="24"/>
          <w:szCs w:val="24"/>
          <w:rtl/>
        </w:rPr>
        <w:t>לחודשים</w:t>
      </w:r>
      <w:r>
        <w:rPr>
          <w:rFonts w:ascii="David" w:hAnsi="David" w:cs="David"/>
          <w:sz w:val="24"/>
          <w:szCs w:val="24"/>
          <w:rtl/>
        </w:rPr>
        <w:t xml:space="preserve"> 10/16 ועד 9/17 כאשר בעלי הפוליסה הם הצדדים יחד (נספח כט').</w:t>
      </w:r>
    </w:p>
    <w:p w:rsidR="003B3CE5" w:rsidRDefault="003B3CE5" w:rsidP="009338EE">
      <w:pPr>
        <w:pStyle w:val="ad"/>
        <w:spacing w:after="0" w:line="240" w:lineRule="auto"/>
        <w:ind w:left="368" w:hanging="426"/>
        <w:jc w:val="both"/>
        <w:rPr>
          <w:rFonts w:ascii="David" w:hAnsi="David" w:cs="David"/>
          <w:sz w:val="24"/>
          <w:szCs w:val="24"/>
        </w:rPr>
      </w:pPr>
    </w:p>
    <w:p w:rsidR="003B3CE5" w:rsidRDefault="003B3CE5" w:rsidP="00AC79CC">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lastRenderedPageBreak/>
        <w:t xml:space="preserve">התכתבות הצדדים </w:t>
      </w:r>
      <w:r w:rsidR="00AC79CC">
        <w:rPr>
          <w:rFonts w:ascii="David" w:hAnsi="David" w:cs="David" w:hint="cs"/>
          <w:sz w:val="24"/>
          <w:szCs w:val="24"/>
          <w:rtl/>
        </w:rPr>
        <w:t xml:space="preserve">גם </w:t>
      </w:r>
      <w:r>
        <w:rPr>
          <w:rFonts w:ascii="David" w:hAnsi="David" w:cs="David"/>
          <w:sz w:val="24"/>
          <w:szCs w:val="24"/>
          <w:rtl/>
        </w:rPr>
        <w:t>בתקופה שלאחר עזיבתו של ה</w:t>
      </w:r>
      <w:r w:rsidR="0029153C">
        <w:rPr>
          <w:rFonts w:ascii="David" w:hAnsi="David" w:cs="David"/>
          <w:sz w:val="24"/>
          <w:szCs w:val="24"/>
          <w:rtl/>
        </w:rPr>
        <w:t>איש</w:t>
      </w:r>
      <w:r>
        <w:rPr>
          <w:rFonts w:ascii="David" w:hAnsi="David" w:cs="David"/>
          <w:sz w:val="24"/>
          <w:szCs w:val="24"/>
          <w:rtl/>
        </w:rPr>
        <w:t xml:space="preserve"> את הבית בחודש 2/19</w:t>
      </w:r>
      <w:r w:rsidR="004A1096">
        <w:rPr>
          <w:rFonts w:ascii="David" w:hAnsi="David" w:cs="David" w:hint="cs"/>
          <w:sz w:val="24"/>
          <w:szCs w:val="24"/>
          <w:rtl/>
        </w:rPr>
        <w:t>,</w:t>
      </w:r>
      <w:r>
        <w:rPr>
          <w:rFonts w:ascii="David" w:hAnsi="David" w:cs="David"/>
          <w:sz w:val="24"/>
          <w:szCs w:val="24"/>
          <w:rtl/>
        </w:rPr>
        <w:t xml:space="preserve"> מלמדת גם היא על טיב היחסים הכלכליים שהתנהלו בין הצדדים. בין היתר במייל מחודש מאי 2019 ה</w:t>
      </w:r>
      <w:r w:rsidR="0029153C">
        <w:rPr>
          <w:rFonts w:ascii="David" w:hAnsi="David" w:cs="David"/>
          <w:sz w:val="24"/>
          <w:szCs w:val="24"/>
          <w:rtl/>
        </w:rPr>
        <w:t>איש</w:t>
      </w:r>
      <w:r>
        <w:rPr>
          <w:rFonts w:ascii="David" w:hAnsi="David" w:cs="David"/>
          <w:sz w:val="24"/>
          <w:szCs w:val="24"/>
          <w:rtl/>
        </w:rPr>
        <w:t xml:space="preserve"> משתף את ה</w:t>
      </w:r>
      <w:r w:rsidR="0029153C">
        <w:rPr>
          <w:rFonts w:ascii="David" w:hAnsi="David" w:cs="David"/>
          <w:sz w:val="24"/>
          <w:szCs w:val="24"/>
          <w:rtl/>
        </w:rPr>
        <w:t>אישה</w:t>
      </w:r>
      <w:r w:rsidR="000305ED">
        <w:rPr>
          <w:rFonts w:ascii="David" w:hAnsi="David" w:cs="David" w:hint="cs"/>
          <w:sz w:val="24"/>
          <w:szCs w:val="24"/>
          <w:rtl/>
        </w:rPr>
        <w:t xml:space="preserve"> </w:t>
      </w:r>
      <w:r w:rsidR="00AC79CC">
        <w:rPr>
          <w:rFonts w:ascii="David" w:hAnsi="David" w:cs="David"/>
          <w:sz w:val="24"/>
          <w:szCs w:val="24"/>
          <w:rtl/>
        </w:rPr>
        <w:t>בדבר העלאה אפשרית בשכרו</w:t>
      </w:r>
      <w:r w:rsidR="00AC79CC">
        <w:rPr>
          <w:rFonts w:ascii="David" w:hAnsi="David" w:cs="David" w:hint="cs"/>
          <w:sz w:val="24"/>
          <w:szCs w:val="24"/>
          <w:rtl/>
        </w:rPr>
        <w:t xml:space="preserve"> </w:t>
      </w:r>
      <w:r w:rsidR="00AC79CC">
        <w:rPr>
          <w:rFonts w:ascii="David" w:hAnsi="David" w:cs="David"/>
          <w:sz w:val="24"/>
          <w:szCs w:val="24"/>
          <w:rtl/>
        </w:rPr>
        <w:t>(</w:t>
      </w:r>
      <w:r w:rsidR="00AC79CC">
        <w:rPr>
          <w:rFonts w:ascii="David" w:hAnsi="David" w:cs="David" w:hint="cs"/>
          <w:sz w:val="24"/>
          <w:szCs w:val="24"/>
          <w:rtl/>
        </w:rPr>
        <w:t>נספח</w:t>
      </w:r>
      <w:r w:rsidR="00AC79CC">
        <w:rPr>
          <w:rFonts w:ascii="David" w:hAnsi="David" w:cs="David"/>
          <w:sz w:val="24"/>
          <w:szCs w:val="24"/>
          <w:rtl/>
        </w:rPr>
        <w:t xml:space="preserve"> מד</w:t>
      </w:r>
      <w:r w:rsidR="00AC79CC">
        <w:rPr>
          <w:rFonts w:ascii="David" w:hAnsi="David" w:cs="David" w:hint="cs"/>
          <w:sz w:val="24"/>
          <w:szCs w:val="24"/>
          <w:rtl/>
        </w:rPr>
        <w:t>'</w:t>
      </w:r>
      <w:r w:rsidR="00AC79CC">
        <w:rPr>
          <w:rFonts w:ascii="David" w:hAnsi="David" w:cs="David"/>
          <w:sz w:val="24"/>
          <w:szCs w:val="24"/>
          <w:rtl/>
        </w:rPr>
        <w:t>)</w:t>
      </w:r>
      <w:r w:rsidR="00AC79CC">
        <w:rPr>
          <w:rFonts w:ascii="David" w:hAnsi="David" w:cs="David" w:hint="cs"/>
          <w:sz w:val="24"/>
          <w:szCs w:val="24"/>
          <w:rtl/>
        </w:rPr>
        <w:t>.</w:t>
      </w:r>
    </w:p>
    <w:p w:rsidR="003B3CE5" w:rsidRDefault="003B3CE5" w:rsidP="009338EE">
      <w:pPr>
        <w:ind w:left="368" w:hanging="426"/>
        <w:jc w:val="both"/>
        <w:rPr>
          <w:rFonts w:ascii="David" w:hAnsi="David"/>
        </w:rPr>
      </w:pPr>
      <w:r>
        <w:rPr>
          <w:rFonts w:ascii="David" w:hAnsi="David"/>
          <w:rtl/>
        </w:rPr>
        <w:tab/>
      </w:r>
    </w:p>
    <w:p w:rsidR="00DE25B7" w:rsidRPr="00DE25B7" w:rsidRDefault="00DE25B7" w:rsidP="002E03E8">
      <w:pPr>
        <w:pStyle w:val="ad"/>
        <w:numPr>
          <w:ilvl w:val="0"/>
          <w:numId w:val="1"/>
        </w:numPr>
        <w:spacing w:line="360" w:lineRule="auto"/>
        <w:ind w:left="425" w:hanging="425"/>
        <w:jc w:val="both"/>
        <w:rPr>
          <w:rFonts w:ascii="David" w:hAnsi="David" w:cs="David"/>
          <w:sz w:val="24"/>
          <w:szCs w:val="24"/>
          <w:rtl/>
        </w:rPr>
      </w:pPr>
      <w:r w:rsidRPr="00DE25B7">
        <w:rPr>
          <w:rFonts w:ascii="David" w:hAnsi="David" w:cs="David"/>
          <w:sz w:val="24"/>
          <w:szCs w:val="24"/>
          <w:rtl/>
        </w:rPr>
        <w:t xml:space="preserve">הנה כי כן, אין בידי לקבל את טענת האיש כי מעורבותו בסוגיות הכלכליות הסתכמה ב"סיוע" לאישה ללא כל סממנים של שיתוף וכוונת שיתוף. התנהלות הצדדים בתקופה שלאחר הגירושין מבטאת דאגה כלכלית הדדית , מערכת חיים בצוותא בה כל אחד מהצדדים תורם כפי יכולתו לקיום תא משפחתי אחד. </w:t>
      </w:r>
      <w:r w:rsidR="002E03E8">
        <w:rPr>
          <w:rFonts w:ascii="David" w:hAnsi="David" w:cs="David" w:hint="cs"/>
          <w:sz w:val="24"/>
          <w:szCs w:val="24"/>
          <w:rtl/>
        </w:rPr>
        <w:t xml:space="preserve">למעשה אף הוראות הסכם הגירושין האישה </w:t>
      </w:r>
      <w:r w:rsidRPr="00DE25B7">
        <w:rPr>
          <w:rFonts w:ascii="David" w:hAnsi="David" w:cs="David"/>
          <w:sz w:val="24"/>
          <w:szCs w:val="24"/>
          <w:rtl/>
        </w:rPr>
        <w:t>נותרה ללא דירה בבעלותה. איני מתקשה לקבוע כי על רקע התנהלות זו  אף חלה הסתמכות של האישה על שיתוף כלכלי גם ביחס לתקופה השנייה.</w:t>
      </w:r>
    </w:p>
    <w:p w:rsidR="00DE25B7" w:rsidRPr="00DE25B7" w:rsidRDefault="00DE25B7" w:rsidP="00DE25B7">
      <w:pPr>
        <w:pStyle w:val="ad"/>
        <w:spacing w:line="360" w:lineRule="auto"/>
        <w:ind w:left="425" w:hanging="425"/>
        <w:jc w:val="both"/>
        <w:rPr>
          <w:rFonts w:ascii="David" w:hAnsi="David" w:cs="David"/>
          <w:sz w:val="24"/>
          <w:szCs w:val="24"/>
          <w:rtl/>
        </w:rPr>
      </w:pPr>
    </w:p>
    <w:p w:rsidR="00DE25B7" w:rsidRPr="00DE25B7" w:rsidRDefault="00DE25B7" w:rsidP="00DE25B7">
      <w:pPr>
        <w:pStyle w:val="ad"/>
        <w:numPr>
          <w:ilvl w:val="0"/>
          <w:numId w:val="1"/>
        </w:numPr>
        <w:spacing w:line="360" w:lineRule="auto"/>
        <w:ind w:left="425" w:hanging="425"/>
        <w:jc w:val="both"/>
        <w:rPr>
          <w:rFonts w:ascii="David" w:hAnsi="David" w:cs="David"/>
          <w:sz w:val="24"/>
          <w:szCs w:val="24"/>
          <w:rtl/>
        </w:rPr>
      </w:pPr>
      <w:r w:rsidRPr="00DE25B7">
        <w:rPr>
          <w:rFonts w:ascii="David" w:hAnsi="David" w:cs="David"/>
          <w:sz w:val="24"/>
          <w:szCs w:val="24"/>
          <w:rtl/>
        </w:rPr>
        <w:t xml:space="preserve">כאן המקום לציין כי האישה זנחה בסיכומיה חלק מסעדי התביעה ובכלל זאת </w:t>
      </w:r>
      <w:r w:rsidR="003B331F">
        <w:rPr>
          <w:rFonts w:ascii="David" w:hAnsi="David" w:cs="David" w:hint="cs"/>
          <w:sz w:val="24"/>
          <w:szCs w:val="24"/>
          <w:rtl/>
        </w:rPr>
        <w:t>הסעד ל</w:t>
      </w:r>
      <w:r w:rsidRPr="00DE25B7">
        <w:rPr>
          <w:rFonts w:ascii="David" w:hAnsi="David" w:cs="David"/>
          <w:sz w:val="24"/>
          <w:szCs w:val="24"/>
          <w:rtl/>
        </w:rPr>
        <w:t>"פירוק השיתוף בכל יתר הרכוש אשר נצבר על ידי בני הזוג על דרך מימושו ו/או איזונו". לא נטען וממילא לא הוכח כי מעבר לזכויות הפנסיוניות- סוציאליות קיים רכוש נוסף.</w:t>
      </w:r>
    </w:p>
    <w:p w:rsidR="00DE25B7" w:rsidRPr="00DE25B7" w:rsidRDefault="008F2B03" w:rsidP="004A1096">
      <w:pPr>
        <w:pStyle w:val="ad"/>
        <w:spacing w:line="360" w:lineRule="auto"/>
        <w:ind w:left="425" w:hanging="425"/>
        <w:jc w:val="both"/>
        <w:rPr>
          <w:rFonts w:ascii="David" w:hAnsi="David" w:cs="David"/>
          <w:sz w:val="24"/>
          <w:szCs w:val="24"/>
          <w:rtl/>
        </w:rPr>
      </w:pPr>
      <w:r>
        <w:rPr>
          <w:rFonts w:ascii="David" w:hAnsi="David" w:cs="David"/>
          <w:sz w:val="24"/>
          <w:szCs w:val="24"/>
          <w:rtl/>
        </w:rPr>
        <w:tab/>
      </w:r>
      <w:r w:rsidR="00DE25B7" w:rsidRPr="00DE25B7">
        <w:rPr>
          <w:rFonts w:ascii="David" w:hAnsi="David" w:cs="David"/>
          <w:sz w:val="24"/>
          <w:szCs w:val="24"/>
          <w:rtl/>
        </w:rPr>
        <w:t>כך גם עתירת האישה לפסיקת תשלום עיתי חודשי או מהוון, בגין הפער שנוצר בין הצדדים בתקופת החיים כידועים בציבור נטענה באורח אגבי, לא פורטו סכומים, לא הונח תחשיב וממילא יש בכך משום כפל סעדים לאור התביעה למזונות משקמים.</w:t>
      </w:r>
    </w:p>
    <w:p w:rsidR="00DE25B7" w:rsidRPr="00DE25B7" w:rsidRDefault="00DE25B7" w:rsidP="00DE25B7">
      <w:pPr>
        <w:pStyle w:val="ad"/>
        <w:spacing w:line="360" w:lineRule="auto"/>
        <w:ind w:left="425" w:hanging="425"/>
        <w:jc w:val="both"/>
        <w:rPr>
          <w:rFonts w:ascii="David" w:hAnsi="David" w:cs="David"/>
          <w:sz w:val="24"/>
          <w:szCs w:val="24"/>
          <w:rtl/>
        </w:rPr>
      </w:pPr>
      <w:r w:rsidRPr="00DE25B7">
        <w:rPr>
          <w:rFonts w:ascii="David" w:hAnsi="David" w:cs="David"/>
          <w:sz w:val="24"/>
          <w:szCs w:val="24"/>
          <w:rtl/>
        </w:rPr>
        <w:t xml:space="preserve">     </w:t>
      </w:r>
    </w:p>
    <w:p w:rsidR="00DE25B7" w:rsidRDefault="00DE25B7" w:rsidP="003B331F">
      <w:pPr>
        <w:pStyle w:val="ad"/>
        <w:numPr>
          <w:ilvl w:val="0"/>
          <w:numId w:val="1"/>
        </w:numPr>
        <w:spacing w:line="360" w:lineRule="auto"/>
        <w:ind w:left="425" w:hanging="425"/>
        <w:jc w:val="both"/>
        <w:rPr>
          <w:rFonts w:ascii="David" w:hAnsi="David" w:cs="David"/>
          <w:sz w:val="24"/>
          <w:szCs w:val="24"/>
        </w:rPr>
      </w:pPr>
      <w:r w:rsidRPr="00DE25B7">
        <w:rPr>
          <w:rFonts w:ascii="David" w:hAnsi="David" w:cs="David"/>
          <w:sz w:val="24"/>
          <w:szCs w:val="24"/>
          <w:rtl/>
        </w:rPr>
        <w:t>עתירת האישה בסיכומיה מתמקדת בחלוקת זכויות פנסיונית- סוציאליות ו</w:t>
      </w:r>
      <w:r w:rsidR="003B331F">
        <w:rPr>
          <w:rFonts w:ascii="David" w:hAnsi="David" w:cs="David" w:hint="cs"/>
          <w:sz w:val="24"/>
          <w:szCs w:val="24"/>
          <w:rtl/>
        </w:rPr>
        <w:t>ב</w:t>
      </w:r>
      <w:r w:rsidR="002E03E8">
        <w:rPr>
          <w:rFonts w:ascii="David" w:hAnsi="David" w:cs="David"/>
          <w:sz w:val="24"/>
          <w:szCs w:val="24"/>
          <w:rtl/>
        </w:rPr>
        <w:t>איזון נכסי קריירה</w:t>
      </w:r>
      <w:r>
        <w:rPr>
          <w:rFonts w:ascii="David" w:hAnsi="David" w:cs="David" w:hint="cs"/>
          <w:sz w:val="24"/>
          <w:szCs w:val="24"/>
          <w:rtl/>
        </w:rPr>
        <w:t>.</w:t>
      </w:r>
    </w:p>
    <w:p w:rsidR="00DE25B7" w:rsidRPr="00DE25B7" w:rsidRDefault="00DE25B7" w:rsidP="00DE25B7">
      <w:pPr>
        <w:pStyle w:val="ad"/>
        <w:spacing w:line="360" w:lineRule="auto"/>
        <w:ind w:left="425" w:hanging="425"/>
        <w:jc w:val="both"/>
        <w:rPr>
          <w:rFonts w:ascii="David" w:hAnsi="David" w:cs="David"/>
          <w:sz w:val="24"/>
          <w:szCs w:val="24"/>
          <w:rtl/>
        </w:rPr>
      </w:pPr>
      <w:r>
        <w:rPr>
          <w:rFonts w:ascii="David" w:hAnsi="David" w:cs="David"/>
          <w:sz w:val="24"/>
          <w:szCs w:val="24"/>
          <w:rtl/>
        </w:rPr>
        <w:tab/>
      </w:r>
      <w:r w:rsidRPr="00DE25B7">
        <w:rPr>
          <w:rFonts w:ascii="David" w:hAnsi="David" w:cs="David"/>
          <w:sz w:val="24"/>
          <w:szCs w:val="24"/>
          <w:rtl/>
        </w:rPr>
        <w:t xml:space="preserve">ואמנם פועל יוצא של קביעותיי לעיל, כי האישה זכאית למחצית הזכויות הפנסיונית והסוציאליות כפי שנצברו לאיש בתקופה השנייה וכך אני מורה. </w:t>
      </w:r>
    </w:p>
    <w:p w:rsidR="00DE25B7" w:rsidRDefault="00DE25B7" w:rsidP="00DE25B7">
      <w:pPr>
        <w:pStyle w:val="ad"/>
        <w:spacing w:line="360" w:lineRule="auto"/>
        <w:ind w:left="425" w:hanging="425"/>
        <w:jc w:val="both"/>
        <w:rPr>
          <w:rFonts w:ascii="David" w:hAnsi="David" w:cs="David"/>
          <w:sz w:val="24"/>
          <w:szCs w:val="24"/>
          <w:rtl/>
        </w:rPr>
      </w:pPr>
      <w:r>
        <w:rPr>
          <w:rFonts w:ascii="David" w:hAnsi="David" w:cs="David"/>
          <w:sz w:val="24"/>
          <w:szCs w:val="24"/>
          <w:rtl/>
        </w:rPr>
        <w:tab/>
      </w:r>
      <w:r w:rsidRPr="00DE25B7">
        <w:rPr>
          <w:rFonts w:ascii="David" w:hAnsi="David" w:cs="David"/>
          <w:sz w:val="24"/>
          <w:szCs w:val="24"/>
          <w:rtl/>
        </w:rPr>
        <w:t>שונים הם פני הדברים ביחס לסעד של חלוקת נכסי קריירה. גם בנקודה זו נמצא כי האישה לא היטיבה לפרש ולבאר הסעד המבוקש כדבעי. טענות האישה ככל שהן נוגעות לתקופת הנישואים דינן להידחות שכן המערכת הכלכלית – רכושית בין הצדדים הוסדרה בהסכם הגירושין שאינו כולל כל הוראה לחלוקת נכסי קריירה. לא הוכח כי התפתחותו האישית של האיש וכושר השתכרותו מיוחסים בעיקר לתקופה ה</w:t>
      </w:r>
      <w:r>
        <w:rPr>
          <w:rFonts w:ascii="David" w:hAnsi="David" w:cs="David"/>
          <w:sz w:val="24"/>
          <w:szCs w:val="24"/>
          <w:rtl/>
        </w:rPr>
        <w:t xml:space="preserve">שנייה וממילא לא בואר כדבעי ולא </w:t>
      </w:r>
      <w:r>
        <w:rPr>
          <w:rFonts w:ascii="David" w:hAnsi="David" w:cs="David" w:hint="cs"/>
          <w:sz w:val="24"/>
          <w:szCs w:val="24"/>
          <w:rtl/>
        </w:rPr>
        <w:t>כומת</w:t>
      </w:r>
      <w:r w:rsidRPr="00DE25B7">
        <w:rPr>
          <w:rFonts w:ascii="David" w:hAnsi="David" w:cs="David"/>
          <w:sz w:val="24"/>
          <w:szCs w:val="24"/>
          <w:rtl/>
        </w:rPr>
        <w:t xml:space="preserve"> רכיב זה. כך ובשים לב כי לקביעה כי הלכת שיתוף בנכסים חולשת על התקופה השנייה הרי שהאישה אינה יוצאת "כשידיה על ראשה" וזכאותה בזכויות אלה מצטרפת לזכויותיה ממשלח ידו של האיש כפי שהוגדרו בהסכם הגירושין.</w:t>
      </w:r>
    </w:p>
    <w:p w:rsidR="004A1096" w:rsidRDefault="004A1096" w:rsidP="00DE25B7">
      <w:pPr>
        <w:pStyle w:val="ad"/>
        <w:spacing w:line="360" w:lineRule="auto"/>
        <w:ind w:left="425" w:hanging="425"/>
        <w:jc w:val="both"/>
        <w:rPr>
          <w:rFonts w:ascii="David" w:hAnsi="David" w:cs="David"/>
          <w:sz w:val="24"/>
          <w:szCs w:val="24"/>
          <w:rtl/>
        </w:rPr>
      </w:pPr>
    </w:p>
    <w:p w:rsidR="004A1096" w:rsidRDefault="004A1096" w:rsidP="00DE25B7">
      <w:pPr>
        <w:pStyle w:val="ad"/>
        <w:spacing w:line="360" w:lineRule="auto"/>
        <w:ind w:left="425" w:hanging="425"/>
        <w:jc w:val="both"/>
        <w:rPr>
          <w:rFonts w:ascii="David" w:hAnsi="David" w:cs="David"/>
          <w:sz w:val="24"/>
          <w:szCs w:val="24"/>
          <w:rtl/>
        </w:rPr>
      </w:pPr>
    </w:p>
    <w:p w:rsidR="002E03E8" w:rsidRPr="00DE25B7" w:rsidRDefault="002E03E8" w:rsidP="00DE25B7">
      <w:pPr>
        <w:pStyle w:val="ad"/>
        <w:spacing w:line="360" w:lineRule="auto"/>
        <w:ind w:left="425" w:hanging="425"/>
        <w:jc w:val="both"/>
        <w:rPr>
          <w:rFonts w:ascii="David" w:hAnsi="David" w:cs="David"/>
          <w:sz w:val="24"/>
          <w:szCs w:val="24"/>
          <w:rtl/>
        </w:rPr>
      </w:pPr>
    </w:p>
    <w:p w:rsidR="00451A35" w:rsidRDefault="00451A35" w:rsidP="009951BD">
      <w:pPr>
        <w:pStyle w:val="ad"/>
        <w:spacing w:after="0" w:line="360" w:lineRule="auto"/>
        <w:ind w:left="368" w:hanging="368"/>
        <w:jc w:val="both"/>
        <w:rPr>
          <w:rFonts w:ascii="David" w:hAnsi="David" w:cs="David"/>
          <w:b/>
          <w:bCs/>
          <w:sz w:val="24"/>
          <w:szCs w:val="24"/>
          <w:u w:val="single"/>
          <w:rtl/>
        </w:rPr>
      </w:pPr>
      <w:r>
        <w:rPr>
          <w:rFonts w:ascii="David" w:hAnsi="David" w:cs="David"/>
          <w:b/>
          <w:bCs/>
          <w:sz w:val="24"/>
          <w:szCs w:val="24"/>
          <w:u w:val="single"/>
          <w:rtl/>
        </w:rPr>
        <w:lastRenderedPageBreak/>
        <w:t>התביעה למזונות משקמים</w:t>
      </w:r>
    </w:p>
    <w:p w:rsidR="009951BD" w:rsidRDefault="009951BD" w:rsidP="00451A35">
      <w:pPr>
        <w:pStyle w:val="ad"/>
        <w:spacing w:after="0" w:line="360" w:lineRule="auto"/>
        <w:ind w:left="368" w:hanging="426"/>
        <w:jc w:val="both"/>
        <w:rPr>
          <w:rFonts w:ascii="David" w:hAnsi="David" w:cs="David"/>
          <w:b/>
          <w:bCs/>
          <w:sz w:val="24"/>
          <w:szCs w:val="24"/>
          <w:u w:val="single"/>
        </w:rPr>
      </w:pPr>
    </w:p>
    <w:p w:rsidR="00451A35" w:rsidRDefault="00451A35" w:rsidP="00451A35">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u w:val="single"/>
          <w:rtl/>
        </w:rPr>
        <w:t>לטענת האישה</w:t>
      </w:r>
      <w:r>
        <w:rPr>
          <w:rFonts w:ascii="David" w:hAnsi="David" w:cs="David" w:hint="cs"/>
          <w:sz w:val="24"/>
          <w:szCs w:val="24"/>
          <w:u w:val="single"/>
          <w:rtl/>
        </w:rPr>
        <w:t xml:space="preserve"> בתמצית</w:t>
      </w:r>
      <w:r>
        <w:rPr>
          <w:rFonts w:ascii="David" w:hAnsi="David" w:cs="David" w:hint="cs"/>
          <w:sz w:val="24"/>
          <w:szCs w:val="24"/>
          <w:rtl/>
        </w:rPr>
        <w:t xml:space="preserve">, </w:t>
      </w:r>
      <w:r>
        <w:rPr>
          <w:rFonts w:ascii="David" w:hAnsi="David" w:cs="David"/>
          <w:sz w:val="24"/>
          <w:szCs w:val="24"/>
          <w:rtl/>
        </w:rPr>
        <w:t xml:space="preserve">האיש היה המפרנס העיקרי של המשפחה, הם הורגלו לרמת חיים טובה ואף גבוהה הכוללת חופשות בארץ ובחו"ל, לימודי העשרה. </w:t>
      </w:r>
    </w:p>
    <w:p w:rsidR="00451A35" w:rsidRDefault="00451A35" w:rsidP="00451A35">
      <w:pPr>
        <w:pStyle w:val="ad"/>
        <w:spacing w:after="0" w:line="360" w:lineRule="auto"/>
        <w:ind w:left="425" w:hanging="425"/>
        <w:jc w:val="both"/>
        <w:rPr>
          <w:rFonts w:ascii="David" w:hAnsi="David" w:cs="David"/>
          <w:sz w:val="24"/>
          <w:szCs w:val="24"/>
        </w:rPr>
      </w:pPr>
      <w:r>
        <w:rPr>
          <w:rFonts w:ascii="David" w:hAnsi="David" w:cs="David"/>
          <w:sz w:val="24"/>
          <w:szCs w:val="24"/>
          <w:rtl/>
        </w:rPr>
        <w:tab/>
        <w:t>האישה</w:t>
      </w:r>
      <w:r>
        <w:rPr>
          <w:rFonts w:ascii="David" w:hAnsi="David" w:cs="David" w:hint="cs"/>
          <w:sz w:val="24"/>
          <w:szCs w:val="24"/>
          <w:rtl/>
        </w:rPr>
        <w:t xml:space="preserve"> </w:t>
      </w:r>
      <w:r>
        <w:rPr>
          <w:rFonts w:ascii="David" w:hAnsi="David" w:cs="David"/>
          <w:sz w:val="24"/>
          <w:szCs w:val="24"/>
          <w:rtl/>
        </w:rPr>
        <w:t xml:space="preserve">נאלצה לעשות ויתורים כלכליים משמעותיים, השתמשה בכספים שהתקבלו ממכירת דירתה לתשלום הוצאות וחיסול חובות, הסירה מהאיש דאגה לכלכת הבית, שחררה מספר פעמים  כספי פנסיה וקרנות השתלמות שצברה.  </w:t>
      </w:r>
    </w:p>
    <w:p w:rsidR="00451A35" w:rsidRDefault="00451A35" w:rsidP="00451A35">
      <w:pPr>
        <w:pStyle w:val="ad"/>
        <w:spacing w:after="0" w:line="360" w:lineRule="auto"/>
        <w:ind w:left="425" w:hanging="425"/>
        <w:jc w:val="both"/>
        <w:rPr>
          <w:rFonts w:ascii="David" w:hAnsi="David" w:cs="David"/>
          <w:sz w:val="24"/>
          <w:szCs w:val="24"/>
          <w:rtl/>
        </w:rPr>
      </w:pPr>
      <w:r>
        <w:rPr>
          <w:rFonts w:ascii="David" w:hAnsi="David" w:cs="David"/>
          <w:sz w:val="24"/>
          <w:szCs w:val="24"/>
          <w:rtl/>
        </w:rPr>
        <w:tab/>
      </w:r>
      <w:r>
        <w:rPr>
          <w:rFonts w:ascii="David" w:hAnsi="David" w:cs="David" w:hint="cs"/>
          <w:sz w:val="24"/>
          <w:szCs w:val="24"/>
          <w:rtl/>
        </w:rPr>
        <w:t xml:space="preserve">היא </w:t>
      </w:r>
      <w:r>
        <w:rPr>
          <w:rFonts w:ascii="David" w:hAnsi="David" w:cs="David"/>
          <w:sz w:val="24"/>
          <w:szCs w:val="24"/>
          <w:rtl/>
        </w:rPr>
        <w:t>נתנה אמון מוחלט באיש, הוא הבטיח שיפעל לרכישת בית עבורם, ידאג לרווחתם אף במקרה של פרידה. הסתמכה על הכנסות האיש לפרנסתה.</w:t>
      </w:r>
    </w:p>
    <w:p w:rsidR="00451A35" w:rsidRDefault="00451A35" w:rsidP="00451A35">
      <w:pPr>
        <w:pStyle w:val="ad"/>
        <w:spacing w:after="0" w:line="360" w:lineRule="auto"/>
        <w:ind w:left="425" w:hanging="425"/>
        <w:jc w:val="both"/>
        <w:rPr>
          <w:rFonts w:ascii="David" w:hAnsi="David" w:cs="David"/>
          <w:sz w:val="24"/>
          <w:szCs w:val="24"/>
          <w:rtl/>
        </w:rPr>
      </w:pPr>
      <w:r>
        <w:rPr>
          <w:rFonts w:ascii="David" w:hAnsi="David" w:cs="David"/>
          <w:sz w:val="24"/>
          <w:szCs w:val="24"/>
          <w:rtl/>
        </w:rPr>
        <w:tab/>
        <w:t xml:space="preserve">מצבה הכספי והכלכלי קשה, האיש הטיל עליה ועל הבנות גזרות כלכליות, עליה להתמודד עם חובות שהולכים ומצטברים. </w:t>
      </w:r>
    </w:p>
    <w:p w:rsidR="00451A35" w:rsidRDefault="00451A35" w:rsidP="00451A35">
      <w:pPr>
        <w:pStyle w:val="ad"/>
        <w:spacing w:after="0" w:line="360" w:lineRule="auto"/>
        <w:ind w:left="425" w:hanging="425"/>
        <w:jc w:val="both"/>
        <w:rPr>
          <w:rFonts w:ascii="David" w:hAnsi="David" w:cs="David"/>
          <w:sz w:val="24"/>
          <w:szCs w:val="24"/>
        </w:rPr>
      </w:pPr>
      <w:r>
        <w:rPr>
          <w:rFonts w:ascii="David" w:hAnsi="David" w:cs="David"/>
          <w:sz w:val="24"/>
          <w:szCs w:val="24"/>
          <w:rtl/>
        </w:rPr>
        <w:tab/>
        <w:t xml:space="preserve">יש לחייב את האיש במזונות אזרחיים/שיקומיים עד אשר ישתפר מצבה והיא תוכל להשתלב במעגל העבודה ולפרנס את עצמה ואת בנות הצדדים. </w:t>
      </w:r>
    </w:p>
    <w:p w:rsidR="00451A35" w:rsidRDefault="00451A35" w:rsidP="00451A35">
      <w:pPr>
        <w:pStyle w:val="ad"/>
        <w:spacing w:after="0" w:line="360" w:lineRule="auto"/>
        <w:ind w:left="425" w:hanging="425"/>
        <w:jc w:val="both"/>
        <w:rPr>
          <w:rFonts w:ascii="David" w:hAnsi="David" w:cs="David"/>
          <w:sz w:val="24"/>
          <w:szCs w:val="24"/>
          <w:rtl/>
        </w:rPr>
      </w:pPr>
      <w:r>
        <w:rPr>
          <w:rFonts w:ascii="David" w:hAnsi="David" w:cs="David"/>
          <w:sz w:val="24"/>
          <w:szCs w:val="24"/>
          <w:rtl/>
        </w:rPr>
        <w:tab/>
        <w:t>האישה</w:t>
      </w:r>
      <w:r>
        <w:rPr>
          <w:rFonts w:ascii="David" w:hAnsi="David" w:cs="David" w:hint="cs"/>
          <w:sz w:val="24"/>
          <w:szCs w:val="24"/>
          <w:rtl/>
        </w:rPr>
        <w:t xml:space="preserve"> </w:t>
      </w:r>
      <w:r>
        <w:rPr>
          <w:rFonts w:ascii="David" w:hAnsi="David" w:cs="David"/>
          <w:sz w:val="24"/>
          <w:szCs w:val="24"/>
          <w:rtl/>
        </w:rPr>
        <w:t xml:space="preserve">העמידה את צרכיה בסך 13,100 ₪ בממוצע לחודש לפי הפירוט הבא: כלכלה 2,000 ₪, ביגוד והנעלה 500 ₪, פארם 500 ₪, הוצאות רפואיות 500 ₪, הוצאות רכב 1,700 ₪, הוצאות מדור 1,400 ₪, כבלים 300 ₪, טיפול בכלבות 600 ₪, מדור 5,600 ₪. </w:t>
      </w:r>
    </w:p>
    <w:p w:rsidR="00451A35" w:rsidRDefault="00451A35" w:rsidP="00451A35">
      <w:pPr>
        <w:pStyle w:val="ad"/>
        <w:spacing w:after="0" w:line="360" w:lineRule="auto"/>
        <w:ind w:left="425" w:hanging="425"/>
        <w:jc w:val="both"/>
        <w:rPr>
          <w:rFonts w:ascii="David" w:hAnsi="David" w:cs="David"/>
          <w:sz w:val="24"/>
          <w:szCs w:val="24"/>
        </w:rPr>
      </w:pPr>
      <w:r>
        <w:rPr>
          <w:rFonts w:ascii="David" w:hAnsi="David" w:cs="David"/>
          <w:sz w:val="24"/>
          <w:szCs w:val="24"/>
          <w:rtl/>
        </w:rPr>
        <w:tab/>
        <w:t>בנוסף, נטען כי לאישה</w:t>
      </w:r>
      <w:r>
        <w:rPr>
          <w:rFonts w:ascii="David" w:hAnsi="David" w:cs="David" w:hint="cs"/>
          <w:sz w:val="24"/>
          <w:szCs w:val="24"/>
          <w:rtl/>
        </w:rPr>
        <w:t xml:space="preserve"> </w:t>
      </w:r>
      <w:r>
        <w:rPr>
          <w:rFonts w:ascii="David" w:hAnsi="David" w:cs="David"/>
          <w:sz w:val="24"/>
          <w:szCs w:val="24"/>
          <w:rtl/>
        </w:rPr>
        <w:t xml:space="preserve">הוצאות אישיות נוספות לרבות עבור עזרה וסיעוד בית, החזרי הלוואה ועוד. </w:t>
      </w:r>
    </w:p>
    <w:p w:rsidR="00451A35" w:rsidRDefault="00451A35" w:rsidP="00451A35">
      <w:pPr>
        <w:pStyle w:val="ad"/>
        <w:ind w:left="425" w:hanging="425"/>
        <w:rPr>
          <w:rFonts w:ascii="David" w:hAnsi="David" w:cs="David"/>
          <w:sz w:val="24"/>
          <w:szCs w:val="24"/>
          <w:rtl/>
        </w:rPr>
      </w:pPr>
    </w:p>
    <w:p w:rsidR="00451A35" w:rsidRDefault="00451A35" w:rsidP="00451A35">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u w:val="single"/>
          <w:rtl/>
        </w:rPr>
        <w:t>לטענת האיש</w:t>
      </w:r>
      <w:r>
        <w:rPr>
          <w:rFonts w:ascii="David" w:hAnsi="David" w:cs="David" w:hint="cs"/>
          <w:sz w:val="24"/>
          <w:szCs w:val="24"/>
          <w:u w:val="single"/>
          <w:rtl/>
        </w:rPr>
        <w:t xml:space="preserve"> בתמצית</w:t>
      </w:r>
      <w:r>
        <w:rPr>
          <w:rFonts w:ascii="David" w:hAnsi="David" w:cs="David"/>
          <w:sz w:val="24"/>
          <w:szCs w:val="24"/>
          <w:rtl/>
        </w:rPr>
        <w:t xml:space="preserve"> התביעה נעדרת כל בסיס משפטי, לא הוכח החיוב הנטען, לא צורפו המסמכים הנדרשים, דין התביעה להידחות</w:t>
      </w:r>
      <w:r>
        <w:rPr>
          <w:rFonts w:ascii="David" w:hAnsi="David" w:cs="David" w:hint="cs"/>
          <w:sz w:val="24"/>
          <w:szCs w:val="24"/>
          <w:rtl/>
        </w:rPr>
        <w:t>.</w:t>
      </w:r>
    </w:p>
    <w:p w:rsidR="00451A35" w:rsidRDefault="00451A35" w:rsidP="00451A35">
      <w:pPr>
        <w:pStyle w:val="ad"/>
        <w:spacing w:after="0" w:line="360" w:lineRule="auto"/>
        <w:ind w:left="425" w:hanging="425"/>
        <w:jc w:val="both"/>
        <w:rPr>
          <w:rFonts w:ascii="David" w:hAnsi="David" w:cs="David"/>
          <w:sz w:val="24"/>
          <w:szCs w:val="24"/>
          <w:rtl/>
        </w:rPr>
      </w:pPr>
      <w:r>
        <w:rPr>
          <w:rFonts w:ascii="David" w:hAnsi="David" w:cs="David"/>
          <w:sz w:val="24"/>
          <w:szCs w:val="24"/>
          <w:rtl/>
        </w:rPr>
        <w:tab/>
        <w:t>האישה</w:t>
      </w:r>
      <w:r>
        <w:rPr>
          <w:rFonts w:ascii="David" w:hAnsi="David" w:cs="David" w:hint="cs"/>
          <w:sz w:val="24"/>
          <w:szCs w:val="24"/>
          <w:rtl/>
        </w:rPr>
        <w:t xml:space="preserve"> </w:t>
      </w:r>
      <w:r>
        <w:rPr>
          <w:rFonts w:ascii="David" w:hAnsi="David" w:cs="David"/>
          <w:sz w:val="24"/>
          <w:szCs w:val="24"/>
          <w:rtl/>
        </w:rPr>
        <w:t>לא יכולה לתבוע מזונות משקמים כאשר הצדדים גרושים משנת 2009, אינם מנהלים משק בית משותף, מנהלים הפרדה רכושית מוחלטת, כאשר האישה</w:t>
      </w:r>
      <w:r>
        <w:rPr>
          <w:rFonts w:ascii="David" w:hAnsi="David" w:cs="David" w:hint="cs"/>
          <w:sz w:val="24"/>
          <w:szCs w:val="24"/>
          <w:rtl/>
        </w:rPr>
        <w:t xml:space="preserve"> </w:t>
      </w:r>
      <w:r>
        <w:rPr>
          <w:rFonts w:ascii="David" w:hAnsi="David" w:cs="David"/>
          <w:sz w:val="24"/>
          <w:szCs w:val="24"/>
          <w:rtl/>
        </w:rPr>
        <w:t xml:space="preserve">הצהירה בפני גופים ציבוריים כי היא גרושה וחד הורית. </w:t>
      </w:r>
    </w:p>
    <w:p w:rsidR="00451A35" w:rsidRDefault="00451A35" w:rsidP="00451A35">
      <w:pPr>
        <w:pStyle w:val="ad"/>
        <w:spacing w:after="0" w:line="360" w:lineRule="auto"/>
        <w:ind w:left="425" w:hanging="425"/>
        <w:jc w:val="both"/>
        <w:rPr>
          <w:rFonts w:ascii="David" w:hAnsi="David" w:cs="David"/>
          <w:sz w:val="24"/>
          <w:szCs w:val="24"/>
          <w:rtl/>
        </w:rPr>
      </w:pPr>
      <w:r>
        <w:rPr>
          <w:rFonts w:ascii="David" w:hAnsi="David" w:cs="David"/>
          <w:sz w:val="24"/>
          <w:szCs w:val="24"/>
          <w:rtl/>
        </w:rPr>
        <w:tab/>
        <w:t>הכנסות האישה</w:t>
      </w:r>
      <w:r>
        <w:rPr>
          <w:rFonts w:ascii="David" w:hAnsi="David" w:cs="David" w:hint="cs"/>
          <w:sz w:val="24"/>
          <w:szCs w:val="24"/>
          <w:rtl/>
        </w:rPr>
        <w:t xml:space="preserve"> </w:t>
      </w:r>
      <w:r>
        <w:rPr>
          <w:rFonts w:ascii="David" w:hAnsi="David" w:cs="David"/>
          <w:sz w:val="24"/>
          <w:szCs w:val="24"/>
          <w:rtl/>
        </w:rPr>
        <w:t>לא פורטו במכוון, הכנסתה החודשית הינה כ- 7,000 ₪ בחודש, בנוסף עובדת לסירוגין בעבודות שונות. כן לאישה</w:t>
      </w:r>
      <w:r>
        <w:rPr>
          <w:rFonts w:ascii="David" w:hAnsi="David" w:cs="David" w:hint="cs"/>
          <w:sz w:val="24"/>
          <w:szCs w:val="24"/>
          <w:rtl/>
        </w:rPr>
        <w:t xml:space="preserve"> </w:t>
      </w:r>
      <w:r>
        <w:rPr>
          <w:rFonts w:ascii="David" w:hAnsi="David" w:cs="David"/>
          <w:sz w:val="24"/>
          <w:szCs w:val="24"/>
          <w:rtl/>
        </w:rPr>
        <w:t>סך של כ- 600,000 ₪ ממכר דירה, אותם העלימה והכמינה והכנסות מדמי השכירות ששלשלה לכיסה.</w:t>
      </w:r>
    </w:p>
    <w:p w:rsidR="00451A35" w:rsidRDefault="00451A35" w:rsidP="00451A35">
      <w:pPr>
        <w:pStyle w:val="ad"/>
        <w:spacing w:after="0" w:line="360" w:lineRule="auto"/>
        <w:ind w:left="425" w:hanging="425"/>
        <w:jc w:val="both"/>
        <w:rPr>
          <w:rFonts w:ascii="David" w:hAnsi="David" w:cs="David"/>
          <w:sz w:val="24"/>
          <w:szCs w:val="24"/>
          <w:rtl/>
        </w:rPr>
      </w:pPr>
      <w:r>
        <w:rPr>
          <w:rFonts w:ascii="David" w:hAnsi="David" w:cs="David"/>
          <w:sz w:val="24"/>
          <w:szCs w:val="24"/>
          <w:rtl/>
        </w:rPr>
        <w:tab/>
        <w:t>האיש נאלץ לשלם את דמי השכירות עבור דירת האישה</w:t>
      </w:r>
      <w:r>
        <w:rPr>
          <w:rFonts w:ascii="David" w:hAnsi="David" w:cs="David" w:hint="cs"/>
          <w:sz w:val="24"/>
          <w:szCs w:val="24"/>
          <w:rtl/>
        </w:rPr>
        <w:t xml:space="preserve"> </w:t>
      </w:r>
      <w:r>
        <w:rPr>
          <w:rFonts w:ascii="David" w:hAnsi="David" w:cs="David"/>
          <w:sz w:val="24"/>
          <w:szCs w:val="24"/>
          <w:rtl/>
        </w:rPr>
        <w:t xml:space="preserve">מאחר וחשש מתביעה של בעל הדירה לו נתן המחאות.  </w:t>
      </w:r>
    </w:p>
    <w:p w:rsidR="00451A35" w:rsidRDefault="00451A35" w:rsidP="00F76F63">
      <w:pPr>
        <w:pStyle w:val="ad"/>
        <w:spacing w:after="0" w:line="360" w:lineRule="auto"/>
        <w:ind w:left="425" w:hanging="425"/>
        <w:jc w:val="both"/>
        <w:rPr>
          <w:rFonts w:ascii="David" w:hAnsi="David" w:cs="David"/>
          <w:sz w:val="24"/>
          <w:szCs w:val="24"/>
          <w:rtl/>
        </w:rPr>
      </w:pPr>
      <w:r>
        <w:rPr>
          <w:rFonts w:ascii="David" w:hAnsi="David" w:cs="David"/>
          <w:sz w:val="24"/>
          <w:szCs w:val="24"/>
          <w:rtl/>
        </w:rPr>
        <w:tab/>
        <w:t>האיש סיים את התחייבויותיו לאישה</w:t>
      </w:r>
      <w:r>
        <w:rPr>
          <w:rFonts w:ascii="David" w:hAnsi="David" w:cs="David" w:hint="cs"/>
          <w:sz w:val="24"/>
          <w:szCs w:val="24"/>
          <w:rtl/>
        </w:rPr>
        <w:t xml:space="preserve"> </w:t>
      </w:r>
      <w:r>
        <w:rPr>
          <w:rFonts w:ascii="David" w:hAnsi="David" w:cs="David"/>
          <w:sz w:val="24"/>
          <w:szCs w:val="24"/>
          <w:rtl/>
        </w:rPr>
        <w:t xml:space="preserve">במסגרת הסכם הגירושין </w:t>
      </w:r>
      <w:r>
        <w:rPr>
          <w:rFonts w:ascii="David" w:hAnsi="David" w:cs="David" w:hint="cs"/>
          <w:sz w:val="24"/>
          <w:szCs w:val="24"/>
          <w:rtl/>
        </w:rPr>
        <w:t>-</w:t>
      </w:r>
      <w:r>
        <w:rPr>
          <w:rFonts w:ascii="David" w:hAnsi="David" w:cs="David"/>
          <w:sz w:val="24"/>
          <w:szCs w:val="24"/>
          <w:rtl/>
        </w:rPr>
        <w:t xml:space="preserve"> הוא העביר לה את חלקו בדירת המגורים, שילם את כלל ההלוואות של הצדדים לרבות ההלוואה לרכישת רכבה, האישה</w:t>
      </w:r>
      <w:r>
        <w:rPr>
          <w:rFonts w:ascii="David" w:hAnsi="David" w:cs="David" w:hint="cs"/>
          <w:sz w:val="24"/>
          <w:szCs w:val="24"/>
          <w:rtl/>
        </w:rPr>
        <w:t xml:space="preserve"> </w:t>
      </w:r>
      <w:r>
        <w:rPr>
          <w:rFonts w:ascii="David" w:hAnsi="David" w:cs="David"/>
          <w:sz w:val="24"/>
          <w:szCs w:val="24"/>
          <w:rtl/>
        </w:rPr>
        <w:t xml:space="preserve">זכאית </w:t>
      </w:r>
      <w:r>
        <w:rPr>
          <w:rFonts w:ascii="David" w:hAnsi="David" w:cs="David"/>
          <w:sz w:val="24"/>
          <w:szCs w:val="24"/>
          <w:rtl/>
        </w:rPr>
        <w:lastRenderedPageBreak/>
        <w:t>לזכויות שנצברו עד ליום חתימת הסכם הגירושים ולא מעבר, האיש וויתר על כלל הזכויות בבית המגורים.</w:t>
      </w:r>
      <w:r w:rsidR="00F76F63">
        <w:rPr>
          <w:rFonts w:ascii="David" w:hAnsi="David" w:cs="David" w:hint="cs"/>
          <w:sz w:val="24"/>
          <w:szCs w:val="24"/>
          <w:rtl/>
        </w:rPr>
        <w:t xml:space="preserve"> </w:t>
      </w:r>
      <w:r>
        <w:rPr>
          <w:rFonts w:ascii="David" w:hAnsi="David" w:cs="David"/>
          <w:sz w:val="24"/>
          <w:szCs w:val="24"/>
          <w:rtl/>
        </w:rPr>
        <w:t>הוצאותיה הנטענות של האישה</w:t>
      </w:r>
      <w:r>
        <w:rPr>
          <w:rFonts w:ascii="David" w:hAnsi="David" w:cs="David" w:hint="cs"/>
          <w:sz w:val="24"/>
          <w:szCs w:val="24"/>
          <w:rtl/>
        </w:rPr>
        <w:t xml:space="preserve"> </w:t>
      </w:r>
      <w:r>
        <w:rPr>
          <w:rFonts w:ascii="David" w:hAnsi="David" w:cs="David"/>
          <w:sz w:val="24"/>
          <w:szCs w:val="24"/>
          <w:rtl/>
        </w:rPr>
        <w:t>בלתי הגיוניות ולא צורפה כל אסמכתה.</w:t>
      </w:r>
    </w:p>
    <w:p w:rsidR="009951BD" w:rsidRDefault="009951BD" w:rsidP="00F76F63">
      <w:pPr>
        <w:pStyle w:val="ad"/>
        <w:spacing w:after="0" w:line="360" w:lineRule="auto"/>
        <w:ind w:left="425" w:hanging="425"/>
        <w:jc w:val="both"/>
        <w:rPr>
          <w:rFonts w:ascii="David" w:hAnsi="David" w:cs="David"/>
          <w:sz w:val="24"/>
          <w:szCs w:val="24"/>
          <w:rtl/>
        </w:rPr>
      </w:pPr>
    </w:p>
    <w:p w:rsidR="00451A35" w:rsidRDefault="00451A35" w:rsidP="00451A35">
      <w:pPr>
        <w:spacing w:line="360" w:lineRule="auto"/>
        <w:ind w:left="425" w:hanging="425"/>
        <w:jc w:val="both"/>
        <w:rPr>
          <w:rFonts w:ascii="David" w:hAnsi="David"/>
          <w:b/>
          <w:bCs/>
          <w:u w:val="single"/>
          <w:rtl/>
        </w:rPr>
      </w:pPr>
      <w:r>
        <w:rPr>
          <w:rFonts w:ascii="David" w:hAnsi="David"/>
          <w:b/>
          <w:bCs/>
          <w:u w:val="single"/>
          <w:rtl/>
        </w:rPr>
        <w:t>דיון והכרעה</w:t>
      </w:r>
    </w:p>
    <w:p w:rsidR="00451A35" w:rsidRDefault="00451A35" w:rsidP="00451A35">
      <w:pPr>
        <w:pStyle w:val="ad"/>
        <w:spacing w:after="0" w:line="240" w:lineRule="auto"/>
        <w:ind w:left="425" w:hanging="425"/>
        <w:rPr>
          <w:rFonts w:ascii="David" w:hAnsi="David" w:cs="David"/>
          <w:sz w:val="24"/>
          <w:szCs w:val="24"/>
        </w:rPr>
      </w:pPr>
    </w:p>
    <w:p w:rsidR="00451A35" w:rsidRDefault="00451A35" w:rsidP="00451A35">
      <w:pPr>
        <w:pStyle w:val="ad"/>
        <w:numPr>
          <w:ilvl w:val="0"/>
          <w:numId w:val="1"/>
        </w:numPr>
        <w:spacing w:after="0" w:line="360" w:lineRule="auto"/>
        <w:ind w:left="425" w:hanging="425"/>
        <w:jc w:val="both"/>
        <w:rPr>
          <w:rFonts w:ascii="David" w:hAnsi="David" w:cs="David"/>
          <w:sz w:val="24"/>
          <w:szCs w:val="24"/>
        </w:rPr>
      </w:pPr>
      <w:r>
        <w:rPr>
          <w:rFonts w:ascii="David" w:hAnsi="David" w:cs="David"/>
          <w:sz w:val="24"/>
          <w:szCs w:val="24"/>
          <w:rtl/>
        </w:rPr>
        <w:t xml:space="preserve">בהתאם להלכה הפסוקה תביעת מזונות של "ידועה בציבור" אפשרית מכח היחסים החוזיים שנוצרו בין בני הזוג, כאשר יש לבחון את אומד דעתם ואת כוונם הסובייקטיבית מנקודת מבט של "הסכם" ולא על פי הסטטוס שלהם (ר' רע"א 8256/99 </w:t>
      </w:r>
      <w:r>
        <w:rPr>
          <w:rFonts w:ascii="David" w:hAnsi="David" w:cs="David"/>
          <w:b/>
          <w:bCs/>
          <w:sz w:val="24"/>
          <w:szCs w:val="24"/>
          <w:rtl/>
        </w:rPr>
        <w:t xml:space="preserve">פלונית נ' פלוני ואח' </w:t>
      </w:r>
      <w:r>
        <w:rPr>
          <w:rFonts w:ascii="David" w:hAnsi="David" w:cs="David"/>
          <w:sz w:val="24"/>
          <w:szCs w:val="24"/>
          <w:rtl/>
        </w:rPr>
        <w:t xml:space="preserve">(פורסם בנבו, 10.12.03).  </w:t>
      </w:r>
    </w:p>
    <w:p w:rsidR="00451A35" w:rsidRDefault="00451A35" w:rsidP="00451A35">
      <w:pPr>
        <w:pStyle w:val="ad"/>
        <w:spacing w:after="0" w:line="240" w:lineRule="auto"/>
        <w:ind w:left="425" w:hanging="425"/>
        <w:rPr>
          <w:rFonts w:ascii="David" w:hAnsi="David" w:cs="David"/>
          <w:sz w:val="24"/>
          <w:szCs w:val="24"/>
        </w:rPr>
      </w:pPr>
    </w:p>
    <w:p w:rsidR="00451A35" w:rsidRDefault="00451A35" w:rsidP="00451A35">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כך גם הרחיבה הפסיקה וקבעה פרמטרים נוספים כגון: דפוס היחסים בפועל, משך היחסים, האם נוצרה תלות כלכלית בתקופת היחסים, קיומם של ילדים משותפים, הפסדים או רווחים שנגרמו ליכולת ההשתכרות של בני הזוג עקב הקשר, אופן חלוקת הרכוש המשותף בפועל, האם האישה</w:t>
      </w:r>
      <w:r>
        <w:rPr>
          <w:rFonts w:ascii="David" w:hAnsi="David" w:cs="David" w:hint="cs"/>
          <w:sz w:val="24"/>
          <w:szCs w:val="24"/>
          <w:rtl/>
        </w:rPr>
        <w:t xml:space="preserve"> </w:t>
      </w:r>
      <w:r>
        <w:rPr>
          <w:rFonts w:ascii="David" w:hAnsi="David" w:cs="David"/>
          <w:sz w:val="24"/>
          <w:szCs w:val="24"/>
          <w:rtl/>
        </w:rPr>
        <w:t xml:space="preserve">סובלת מחרפת רעב ( ר' ש. ליפשיץ, </w:t>
      </w:r>
      <w:r>
        <w:rPr>
          <w:rFonts w:ascii="David" w:hAnsi="David" w:cs="David"/>
          <w:b/>
          <w:bCs/>
          <w:sz w:val="24"/>
          <w:szCs w:val="24"/>
          <w:rtl/>
        </w:rPr>
        <w:t>הידועים בציבור בראי התיאוריה האזרחית של דיני משפחה</w:t>
      </w:r>
      <w:r>
        <w:rPr>
          <w:rFonts w:ascii="David" w:hAnsi="David" w:cs="David"/>
          <w:sz w:val="24"/>
          <w:szCs w:val="24"/>
          <w:rtl/>
        </w:rPr>
        <w:t xml:space="preserve"> (נבו הוצאות לאור בע"מ, 2005), עמ' 170 –  71, </w:t>
      </w:r>
      <w:r>
        <w:rPr>
          <w:rFonts w:ascii="David" w:hAnsi="David" w:cs="David"/>
          <w:color w:val="000000"/>
          <w:sz w:val="24"/>
          <w:szCs w:val="24"/>
          <w:rtl/>
        </w:rPr>
        <w:t>תמ"ש (טב') 313-01-11</w:t>
      </w:r>
      <w:r>
        <w:rPr>
          <w:rFonts w:ascii="David" w:hAnsi="David" w:cs="David"/>
          <w:sz w:val="24"/>
          <w:szCs w:val="24"/>
          <w:rtl/>
        </w:rPr>
        <w:t xml:space="preserve"> </w:t>
      </w:r>
      <w:r>
        <w:rPr>
          <w:rFonts w:ascii="David" w:hAnsi="David" w:cs="David"/>
          <w:b/>
          <w:bCs/>
          <w:color w:val="000000"/>
          <w:sz w:val="24"/>
          <w:szCs w:val="24"/>
          <w:rtl/>
        </w:rPr>
        <w:t>ס.ע נ' נ.א)</w:t>
      </w:r>
      <w:r>
        <w:rPr>
          <w:rFonts w:ascii="David" w:hAnsi="David" w:cs="David"/>
          <w:sz w:val="24"/>
          <w:szCs w:val="24"/>
          <w:rtl/>
        </w:rPr>
        <w:t>.</w:t>
      </w:r>
    </w:p>
    <w:p w:rsidR="00451A35" w:rsidRDefault="00451A35" w:rsidP="00451A35">
      <w:pPr>
        <w:pStyle w:val="ad"/>
        <w:spacing w:after="0" w:line="240" w:lineRule="auto"/>
        <w:ind w:left="425" w:hanging="425"/>
        <w:jc w:val="both"/>
        <w:rPr>
          <w:rFonts w:ascii="David" w:hAnsi="David" w:cs="David"/>
          <w:sz w:val="24"/>
          <w:szCs w:val="24"/>
        </w:rPr>
      </w:pPr>
    </w:p>
    <w:p w:rsidR="00451A35" w:rsidRDefault="00451A35" w:rsidP="007812BC">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 xml:space="preserve">פסיקת מזונות "ידועים בציבור" אינה עניין שבשגרה, היא נועדה להבטיח את רמת החיים של בן הזוג החלש התלוי כלכלית באחר לאחר פרידת הצדדים ולאפשר שיקומו הכלכלי וחזרתו למעגל העבודה, תקופת ההסתגלות מוגבלת לתקופה קצרה יחסית. </w:t>
      </w:r>
      <w:r w:rsidR="007812BC">
        <w:rPr>
          <w:rFonts w:ascii="David" w:hAnsi="David" w:cs="David" w:hint="cs"/>
          <w:sz w:val="24"/>
          <w:szCs w:val="24"/>
          <w:rtl/>
        </w:rPr>
        <w:t>ראה שם.</w:t>
      </w:r>
    </w:p>
    <w:p w:rsidR="00451A35" w:rsidRDefault="00451A35" w:rsidP="00451A35">
      <w:pPr>
        <w:pStyle w:val="ad"/>
        <w:spacing w:after="0" w:line="360" w:lineRule="auto"/>
        <w:ind w:left="425" w:hanging="425"/>
        <w:jc w:val="both"/>
        <w:rPr>
          <w:rFonts w:ascii="David" w:hAnsi="David" w:cs="David"/>
          <w:sz w:val="24"/>
          <w:szCs w:val="24"/>
        </w:rPr>
      </w:pPr>
    </w:p>
    <w:p w:rsidR="00451A35" w:rsidRDefault="00451A35" w:rsidP="00451A35">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לאחר עיון בכלל המידע שהונח לפניי לרבות עדויות הצדדים ובראי הפסיקה הנזכרת באתי לכלל מסקנה כי דין התביעה להידחות.</w:t>
      </w:r>
    </w:p>
    <w:p w:rsidR="00451A35" w:rsidRDefault="00451A35" w:rsidP="00451A35">
      <w:pPr>
        <w:pStyle w:val="ad"/>
        <w:ind w:left="425" w:hanging="425"/>
        <w:rPr>
          <w:rFonts w:ascii="David" w:hAnsi="David" w:cs="David"/>
          <w:sz w:val="24"/>
          <w:szCs w:val="24"/>
        </w:rPr>
      </w:pPr>
    </w:p>
    <w:p w:rsidR="00451A35" w:rsidRDefault="00451A35" w:rsidP="00451A35">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בפתח הדברים יש להבהיר כי שאלת זכאותה של האישה</w:t>
      </w:r>
      <w:r>
        <w:rPr>
          <w:rFonts w:ascii="David" w:hAnsi="David" w:cs="David" w:hint="cs"/>
          <w:sz w:val="24"/>
          <w:szCs w:val="24"/>
          <w:rtl/>
        </w:rPr>
        <w:t xml:space="preserve"> </w:t>
      </w:r>
      <w:r>
        <w:rPr>
          <w:rFonts w:ascii="David" w:hAnsi="David" w:cs="David"/>
          <w:sz w:val="24"/>
          <w:szCs w:val="24"/>
          <w:rtl/>
        </w:rPr>
        <w:t xml:space="preserve">למזונות משקמים מתייחסת אך לתקופת הזוגיות השנייה. </w:t>
      </w:r>
    </w:p>
    <w:p w:rsidR="00451A35" w:rsidRDefault="00451A35" w:rsidP="00451A35">
      <w:pPr>
        <w:pStyle w:val="ad"/>
        <w:spacing w:line="240" w:lineRule="auto"/>
        <w:ind w:left="425" w:hanging="425"/>
        <w:rPr>
          <w:rFonts w:ascii="David" w:hAnsi="David" w:cs="David"/>
          <w:sz w:val="24"/>
          <w:szCs w:val="24"/>
        </w:rPr>
      </w:pPr>
    </w:p>
    <w:p w:rsidR="00451A35" w:rsidRDefault="00451A35" w:rsidP="00451A35">
      <w:pPr>
        <w:pStyle w:val="ad"/>
        <w:numPr>
          <w:ilvl w:val="0"/>
          <w:numId w:val="1"/>
        </w:numPr>
        <w:spacing w:after="0" w:line="360" w:lineRule="auto"/>
        <w:ind w:left="425" w:hanging="425"/>
        <w:jc w:val="both"/>
        <w:rPr>
          <w:rFonts w:ascii="David" w:hAnsi="David" w:cs="David"/>
          <w:sz w:val="24"/>
          <w:szCs w:val="24"/>
        </w:rPr>
      </w:pPr>
      <w:r>
        <w:rPr>
          <w:rFonts w:ascii="David" w:hAnsi="David" w:cs="David"/>
          <w:sz w:val="24"/>
          <w:szCs w:val="24"/>
          <w:rtl/>
        </w:rPr>
        <w:t xml:space="preserve">בניגוד לנטען על ידי האיש, העובדה שהצדדים היו נשואים בעבר אינה שומטת לבדה את הבסיס לפסיקת מזונות משקמים מקום בו שבו לחיות יחד כידועים בציבור. </w:t>
      </w:r>
    </w:p>
    <w:p w:rsidR="009951BD" w:rsidRPr="009951BD" w:rsidRDefault="009951BD" w:rsidP="009951BD">
      <w:pPr>
        <w:pStyle w:val="ad"/>
        <w:rPr>
          <w:rFonts w:ascii="David" w:hAnsi="David" w:cs="David"/>
          <w:sz w:val="24"/>
          <w:szCs w:val="24"/>
          <w:rtl/>
        </w:rPr>
      </w:pPr>
    </w:p>
    <w:p w:rsidR="00451A35" w:rsidRDefault="00451A35" w:rsidP="00451A35">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הוכח לפני כי האישה</w:t>
      </w:r>
      <w:r>
        <w:rPr>
          <w:rFonts w:ascii="David" w:hAnsi="David" w:cs="David" w:hint="cs"/>
          <w:sz w:val="24"/>
          <w:szCs w:val="24"/>
          <w:rtl/>
        </w:rPr>
        <w:t xml:space="preserve"> </w:t>
      </w:r>
      <w:r>
        <w:rPr>
          <w:rFonts w:ascii="David" w:hAnsi="David" w:cs="David"/>
          <w:sz w:val="24"/>
          <w:szCs w:val="24"/>
          <w:rtl/>
        </w:rPr>
        <w:t>הייתה ככלל תלויה כלכלית באיש במשך השנים</w:t>
      </w:r>
      <w:r>
        <w:rPr>
          <w:rFonts w:ascii="David" w:hAnsi="David" w:cs="David" w:hint="cs"/>
          <w:sz w:val="24"/>
          <w:szCs w:val="24"/>
          <w:rtl/>
        </w:rPr>
        <w:t>,</w:t>
      </w:r>
      <w:r>
        <w:rPr>
          <w:rFonts w:ascii="David" w:hAnsi="David" w:cs="David"/>
          <w:sz w:val="24"/>
          <w:szCs w:val="24"/>
          <w:rtl/>
        </w:rPr>
        <w:t xml:space="preserve"> כאשר האיש נשא בחלקן הארי של הוצאות הבית והבנות. </w:t>
      </w:r>
    </w:p>
    <w:p w:rsidR="00451A35" w:rsidRDefault="00451A35" w:rsidP="00451A35">
      <w:pPr>
        <w:pStyle w:val="ad"/>
        <w:ind w:left="425" w:hanging="425"/>
        <w:rPr>
          <w:rFonts w:ascii="David" w:hAnsi="David" w:cs="David"/>
          <w:sz w:val="24"/>
          <w:szCs w:val="24"/>
        </w:rPr>
      </w:pPr>
    </w:p>
    <w:p w:rsidR="00451A35" w:rsidRDefault="00451A35" w:rsidP="007812BC">
      <w:pPr>
        <w:pStyle w:val="ad"/>
        <w:numPr>
          <w:ilvl w:val="0"/>
          <w:numId w:val="1"/>
        </w:numPr>
        <w:spacing w:after="0" w:line="360" w:lineRule="auto"/>
        <w:ind w:left="425" w:hanging="425"/>
        <w:jc w:val="both"/>
        <w:rPr>
          <w:rFonts w:ascii="David" w:hAnsi="David" w:cs="David"/>
          <w:sz w:val="24"/>
          <w:szCs w:val="24"/>
        </w:rPr>
      </w:pPr>
      <w:r w:rsidRPr="00C91B04">
        <w:rPr>
          <w:rFonts w:ascii="David" w:hAnsi="David" w:cs="David"/>
          <w:sz w:val="24"/>
          <w:szCs w:val="24"/>
          <w:rtl/>
        </w:rPr>
        <w:t xml:space="preserve">אין חולק כי האיש התקדם </w:t>
      </w:r>
      <w:r w:rsidR="007812BC">
        <w:rPr>
          <w:rFonts w:ascii="David" w:hAnsi="David" w:cs="David" w:hint="cs"/>
          <w:sz w:val="24"/>
          <w:szCs w:val="24"/>
          <w:rtl/>
        </w:rPr>
        <w:t>ב ***</w:t>
      </w:r>
      <w:r w:rsidRPr="00C91B04">
        <w:rPr>
          <w:rFonts w:ascii="David" w:hAnsi="David" w:cs="David"/>
          <w:sz w:val="24"/>
          <w:szCs w:val="24"/>
          <w:rtl/>
        </w:rPr>
        <w:t xml:space="preserve"> והתפתח מקצועית, בעוד האישה</w:t>
      </w:r>
      <w:r w:rsidRPr="00C91B04">
        <w:rPr>
          <w:rFonts w:ascii="David" w:hAnsi="David" w:cs="David" w:hint="cs"/>
          <w:sz w:val="24"/>
          <w:szCs w:val="24"/>
          <w:rtl/>
        </w:rPr>
        <w:t xml:space="preserve"> </w:t>
      </w:r>
      <w:r w:rsidRPr="00C91B04">
        <w:rPr>
          <w:rFonts w:ascii="David" w:hAnsi="David" w:cs="David"/>
          <w:sz w:val="24"/>
          <w:szCs w:val="24"/>
          <w:rtl/>
        </w:rPr>
        <w:t xml:space="preserve">הקדישה חלק ניכר מזמנה  לטיפול בבנות ובבית. כך אין חולק כי גם קיים פער גדול בהכנסות הצדדים. האיש אישר כי </w:t>
      </w:r>
      <w:r w:rsidRPr="00C91B04">
        <w:rPr>
          <w:rFonts w:ascii="David" w:hAnsi="David" w:cs="David"/>
          <w:sz w:val="24"/>
          <w:szCs w:val="24"/>
          <w:rtl/>
        </w:rPr>
        <w:lastRenderedPageBreak/>
        <w:t>המשכורת הקובעת שלו עומדת על סך של  35,000 ₪ (עמ' 48 ש' 22-23). האישה</w:t>
      </w:r>
      <w:r w:rsidRPr="00C91B04">
        <w:rPr>
          <w:rFonts w:ascii="David" w:hAnsi="David" w:cs="David" w:hint="cs"/>
          <w:sz w:val="24"/>
          <w:szCs w:val="24"/>
          <w:rtl/>
        </w:rPr>
        <w:t xml:space="preserve"> </w:t>
      </w:r>
      <w:r w:rsidRPr="00C91B04">
        <w:rPr>
          <w:rFonts w:ascii="David" w:hAnsi="David" w:cs="David"/>
          <w:sz w:val="24"/>
          <w:szCs w:val="24"/>
          <w:rtl/>
        </w:rPr>
        <w:t xml:space="preserve">מנגד נתמכת </w:t>
      </w:r>
      <w:r w:rsidR="00750EB4">
        <w:rPr>
          <w:rFonts w:ascii="David" w:hAnsi="David" w:cs="David" w:hint="cs"/>
          <w:sz w:val="24"/>
          <w:szCs w:val="24"/>
          <w:rtl/>
        </w:rPr>
        <w:t xml:space="preserve">כיום </w:t>
      </w:r>
      <w:r>
        <w:rPr>
          <w:rFonts w:ascii="David" w:hAnsi="David" w:cs="David" w:hint="cs"/>
          <w:sz w:val="24"/>
          <w:szCs w:val="24"/>
          <w:rtl/>
        </w:rPr>
        <w:t>,</w:t>
      </w:r>
      <w:r>
        <w:rPr>
          <w:rFonts w:ascii="David" w:hAnsi="David" w:cs="David"/>
          <w:sz w:val="24"/>
          <w:szCs w:val="24"/>
          <w:rtl/>
        </w:rPr>
        <w:t>כפי הנראה</w:t>
      </w:r>
      <w:r>
        <w:rPr>
          <w:rFonts w:ascii="David" w:hAnsi="David" w:cs="David" w:hint="cs"/>
          <w:sz w:val="24"/>
          <w:szCs w:val="24"/>
          <w:rtl/>
        </w:rPr>
        <w:t xml:space="preserve">, </w:t>
      </w:r>
      <w:r w:rsidRPr="00C91B04">
        <w:rPr>
          <w:rFonts w:ascii="David" w:hAnsi="David" w:cs="David"/>
          <w:sz w:val="24"/>
          <w:szCs w:val="24"/>
          <w:rtl/>
        </w:rPr>
        <w:t xml:space="preserve">מקצבת נכות בלבד. </w:t>
      </w:r>
    </w:p>
    <w:p w:rsidR="00451A35" w:rsidRPr="00C91B04" w:rsidRDefault="00451A35" w:rsidP="00451A35">
      <w:pPr>
        <w:pStyle w:val="ad"/>
        <w:ind w:left="425" w:hanging="425"/>
        <w:rPr>
          <w:rFonts w:ascii="David" w:hAnsi="David" w:cs="David"/>
          <w:sz w:val="24"/>
          <w:szCs w:val="24"/>
          <w:rtl/>
        </w:rPr>
      </w:pPr>
    </w:p>
    <w:p w:rsidR="00451A35" w:rsidRDefault="00451A35" w:rsidP="00451A35">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יחד עם האמור, פסיקת מזונות משקמים נועדה לאפשר שיקומה של האישה</w:t>
      </w:r>
      <w:r>
        <w:rPr>
          <w:rFonts w:ascii="David" w:hAnsi="David" w:cs="David" w:hint="cs"/>
          <w:sz w:val="24"/>
          <w:szCs w:val="24"/>
          <w:rtl/>
        </w:rPr>
        <w:t xml:space="preserve"> </w:t>
      </w:r>
      <w:r>
        <w:rPr>
          <w:rFonts w:ascii="David" w:hAnsi="David" w:cs="David"/>
          <w:sz w:val="24"/>
          <w:szCs w:val="24"/>
          <w:rtl/>
        </w:rPr>
        <w:t xml:space="preserve">לאחר הפרידה הפיזית מהאיש. במקרה דנן, הצדדים נפרדו בחודש פברואר 2019. </w:t>
      </w:r>
    </w:p>
    <w:p w:rsidR="00451A35" w:rsidRDefault="00451A35" w:rsidP="00451A35">
      <w:pPr>
        <w:pStyle w:val="ad"/>
        <w:ind w:left="425" w:hanging="425"/>
        <w:rPr>
          <w:rFonts w:ascii="David" w:hAnsi="David" w:cs="David"/>
          <w:sz w:val="24"/>
          <w:szCs w:val="24"/>
        </w:rPr>
      </w:pPr>
    </w:p>
    <w:p w:rsidR="00451A35" w:rsidRDefault="00451A35" w:rsidP="00451A35">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לטענת האישה</w:t>
      </w:r>
      <w:r>
        <w:rPr>
          <w:rFonts w:ascii="David" w:hAnsi="David" w:cs="David" w:hint="cs"/>
          <w:sz w:val="24"/>
          <w:szCs w:val="24"/>
          <w:rtl/>
        </w:rPr>
        <w:t xml:space="preserve"> </w:t>
      </w:r>
      <w:r>
        <w:rPr>
          <w:rFonts w:ascii="David" w:hAnsi="David" w:cs="David"/>
          <w:sz w:val="24"/>
          <w:szCs w:val="24"/>
          <w:rtl/>
        </w:rPr>
        <w:t>עצמה האיש המשיך לתמוך בה ובבנות לפחות עד חודש 11/19. כמו כן האיש הוסיף לשלם את דמי השכירות לדירת מגורי האישה</w:t>
      </w:r>
      <w:r>
        <w:rPr>
          <w:rFonts w:ascii="David" w:hAnsi="David" w:cs="David" w:hint="cs"/>
          <w:sz w:val="24"/>
          <w:szCs w:val="24"/>
          <w:rtl/>
        </w:rPr>
        <w:t xml:space="preserve"> </w:t>
      </w:r>
      <w:r>
        <w:rPr>
          <w:rFonts w:ascii="David" w:hAnsi="David" w:cs="David"/>
          <w:sz w:val="24"/>
          <w:szCs w:val="24"/>
          <w:rtl/>
        </w:rPr>
        <w:t>שעלותם כ- 5</w:t>
      </w:r>
      <w:r>
        <w:rPr>
          <w:rFonts w:ascii="David" w:hAnsi="David" w:cs="David" w:hint="cs"/>
          <w:sz w:val="24"/>
          <w:szCs w:val="24"/>
          <w:rtl/>
        </w:rPr>
        <w:t>,</w:t>
      </w:r>
      <w:r>
        <w:rPr>
          <w:rFonts w:ascii="David" w:hAnsi="David" w:cs="David"/>
          <w:sz w:val="24"/>
          <w:szCs w:val="24"/>
          <w:rtl/>
        </w:rPr>
        <w:t>500 ₪ וזאת ב</w:t>
      </w:r>
      <w:r>
        <w:rPr>
          <w:rFonts w:ascii="David" w:hAnsi="David" w:cs="David" w:hint="cs"/>
          <w:sz w:val="24"/>
          <w:szCs w:val="24"/>
          <w:rtl/>
        </w:rPr>
        <w:t>המחאות</w:t>
      </w:r>
      <w:r>
        <w:rPr>
          <w:rFonts w:ascii="David" w:hAnsi="David" w:cs="David"/>
          <w:sz w:val="24"/>
          <w:szCs w:val="24"/>
          <w:rtl/>
        </w:rPr>
        <w:t xml:space="preserve"> שנתן עד לחודש 7/20.</w:t>
      </w:r>
    </w:p>
    <w:p w:rsidR="00451A35" w:rsidRDefault="00451A35" w:rsidP="00451A35">
      <w:pPr>
        <w:pStyle w:val="ad"/>
        <w:spacing w:after="0" w:line="240" w:lineRule="auto"/>
        <w:ind w:left="425" w:hanging="425"/>
        <w:jc w:val="both"/>
        <w:rPr>
          <w:rFonts w:ascii="David" w:hAnsi="David" w:cs="David"/>
          <w:sz w:val="24"/>
          <w:szCs w:val="24"/>
          <w:rtl/>
        </w:rPr>
      </w:pPr>
    </w:p>
    <w:p w:rsidR="00451A35" w:rsidRDefault="00451A35" w:rsidP="00451A35">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 xml:space="preserve">יש </w:t>
      </w:r>
      <w:r>
        <w:rPr>
          <w:rFonts w:ascii="David" w:hAnsi="David" w:cs="David" w:hint="cs"/>
          <w:sz w:val="24"/>
          <w:szCs w:val="24"/>
          <w:rtl/>
        </w:rPr>
        <w:t xml:space="preserve">עוד </w:t>
      </w:r>
      <w:r>
        <w:rPr>
          <w:rFonts w:ascii="David" w:hAnsi="David" w:cs="David"/>
          <w:sz w:val="24"/>
          <w:szCs w:val="24"/>
          <w:rtl/>
        </w:rPr>
        <w:t>להביא בחשבון תוצאות ההליך בתיק הרכושי על הקביעות שם ביחס לשיתוף הכלכלי גם בתקופה השנייה ומשמעות חלוקת הזכויות שנצברו בעיקר על שם האיש בתקופה זו המתווספים לזכויות שנצברו גם בתקופת הנישואין ואשר עתידים להתחלק בקרוב עם פרישתו הצפויה של האיש.</w:t>
      </w:r>
    </w:p>
    <w:p w:rsidR="00451A35" w:rsidRDefault="00451A35" w:rsidP="00451A35">
      <w:pPr>
        <w:pStyle w:val="ad"/>
        <w:ind w:left="425" w:hanging="425"/>
        <w:rPr>
          <w:rFonts w:ascii="David" w:hAnsi="David" w:cs="David"/>
          <w:sz w:val="24"/>
          <w:szCs w:val="24"/>
        </w:rPr>
      </w:pPr>
    </w:p>
    <w:p w:rsidR="00451A35" w:rsidRDefault="00451A35" w:rsidP="00451A35">
      <w:pPr>
        <w:pStyle w:val="ad"/>
        <w:numPr>
          <w:ilvl w:val="0"/>
          <w:numId w:val="1"/>
        </w:numPr>
        <w:spacing w:after="0" w:line="360" w:lineRule="auto"/>
        <w:ind w:left="425" w:hanging="425"/>
        <w:jc w:val="both"/>
        <w:rPr>
          <w:rFonts w:ascii="David" w:hAnsi="David" w:cs="David"/>
          <w:sz w:val="24"/>
          <w:szCs w:val="24"/>
          <w:rtl/>
        </w:rPr>
      </w:pPr>
      <w:r>
        <w:rPr>
          <w:rFonts w:ascii="David" w:hAnsi="David" w:cs="David" w:hint="cs"/>
          <w:sz w:val="24"/>
          <w:szCs w:val="24"/>
          <w:rtl/>
        </w:rPr>
        <w:t xml:space="preserve">בנוסף, </w:t>
      </w:r>
      <w:r>
        <w:rPr>
          <w:rFonts w:ascii="David" w:hAnsi="David" w:cs="David"/>
          <w:sz w:val="24"/>
          <w:szCs w:val="24"/>
          <w:rtl/>
        </w:rPr>
        <w:t>לא מצאתי כי עלה בידי האישה</w:t>
      </w:r>
      <w:r>
        <w:rPr>
          <w:rFonts w:ascii="David" w:hAnsi="David" w:cs="David" w:hint="cs"/>
          <w:sz w:val="24"/>
          <w:szCs w:val="24"/>
          <w:rtl/>
        </w:rPr>
        <w:t xml:space="preserve"> </w:t>
      </w:r>
      <w:r>
        <w:rPr>
          <w:rFonts w:ascii="David" w:hAnsi="David" w:cs="David"/>
          <w:sz w:val="24"/>
          <w:szCs w:val="24"/>
          <w:rtl/>
        </w:rPr>
        <w:t>להוכיח היקף הצרכים הנטען על ידה בכתב התביעה. שיעור ההוצאות לא נתמך בראיות כנדרש. לא היה בחקירות הצדדים כדי לשפוך אור בסוגיה זו.</w:t>
      </w:r>
    </w:p>
    <w:p w:rsidR="00451A35" w:rsidRDefault="00451A35" w:rsidP="00451A35">
      <w:pPr>
        <w:pStyle w:val="ad"/>
        <w:spacing w:after="0" w:line="360" w:lineRule="auto"/>
        <w:ind w:left="425" w:hanging="425"/>
        <w:jc w:val="both"/>
        <w:rPr>
          <w:rFonts w:ascii="David" w:hAnsi="David" w:cs="David"/>
          <w:sz w:val="24"/>
          <w:szCs w:val="24"/>
          <w:rtl/>
        </w:rPr>
      </w:pPr>
    </w:p>
    <w:p w:rsidR="00451A35" w:rsidRDefault="00451A35" w:rsidP="00750EB4">
      <w:pPr>
        <w:pStyle w:val="ad"/>
        <w:numPr>
          <w:ilvl w:val="0"/>
          <w:numId w:val="1"/>
        </w:numPr>
        <w:spacing w:after="0" w:line="360" w:lineRule="auto"/>
        <w:ind w:left="425" w:hanging="425"/>
        <w:jc w:val="both"/>
        <w:rPr>
          <w:rFonts w:ascii="David" w:hAnsi="David" w:cs="David"/>
          <w:sz w:val="24"/>
          <w:szCs w:val="24"/>
        </w:rPr>
      </w:pPr>
      <w:r>
        <w:rPr>
          <w:rFonts w:ascii="David" w:hAnsi="David" w:cs="David"/>
          <w:sz w:val="24"/>
          <w:szCs w:val="24"/>
          <w:rtl/>
        </w:rPr>
        <w:t>בנסיבות אלה, ו</w:t>
      </w:r>
      <w:r>
        <w:rPr>
          <w:rFonts w:ascii="David" w:hAnsi="David" w:cs="David" w:hint="cs"/>
          <w:sz w:val="24"/>
          <w:szCs w:val="24"/>
          <w:rtl/>
        </w:rPr>
        <w:t xml:space="preserve">גם </w:t>
      </w:r>
      <w:r>
        <w:rPr>
          <w:rFonts w:ascii="David" w:hAnsi="David" w:cs="David"/>
          <w:sz w:val="24"/>
          <w:szCs w:val="24"/>
          <w:rtl/>
        </w:rPr>
        <w:t xml:space="preserve">לאור תוצאת פסק הדין בתביעה הרכושית לא מצאתי לפסוק מזונות משקמים. </w:t>
      </w:r>
    </w:p>
    <w:p w:rsidR="003B3CE5" w:rsidRPr="00451A35" w:rsidRDefault="003B3CE5" w:rsidP="00750EB4">
      <w:pPr>
        <w:ind w:left="425" w:hanging="425"/>
        <w:jc w:val="both"/>
        <w:rPr>
          <w:rFonts w:ascii="David" w:hAnsi="David"/>
        </w:rPr>
      </w:pPr>
    </w:p>
    <w:p w:rsidR="003B3CE5" w:rsidRDefault="003B3CE5" w:rsidP="00750EB4">
      <w:pPr>
        <w:spacing w:line="360" w:lineRule="auto"/>
        <w:ind w:left="425" w:hanging="425"/>
        <w:jc w:val="both"/>
        <w:rPr>
          <w:rFonts w:ascii="David" w:hAnsi="David"/>
          <w:b/>
          <w:bCs/>
          <w:u w:val="single"/>
          <w:rtl/>
        </w:rPr>
      </w:pPr>
      <w:r>
        <w:rPr>
          <w:rFonts w:ascii="David" w:hAnsi="David"/>
          <w:b/>
          <w:bCs/>
          <w:u w:val="single"/>
          <w:rtl/>
        </w:rPr>
        <w:t>התביעה הכספית</w:t>
      </w:r>
    </w:p>
    <w:p w:rsidR="003B3CE5" w:rsidRPr="009338EE" w:rsidRDefault="003B3CE5" w:rsidP="00750EB4">
      <w:pPr>
        <w:ind w:left="425" w:hanging="425"/>
        <w:jc w:val="both"/>
        <w:rPr>
          <w:rFonts w:ascii="David" w:hAnsi="David"/>
          <w:rtl/>
        </w:rPr>
      </w:pPr>
    </w:p>
    <w:p w:rsidR="003B3CE5" w:rsidRDefault="00EF5213" w:rsidP="007812BC">
      <w:pPr>
        <w:pStyle w:val="ad"/>
        <w:numPr>
          <w:ilvl w:val="0"/>
          <w:numId w:val="1"/>
        </w:numPr>
        <w:spacing w:after="0" w:line="360" w:lineRule="auto"/>
        <w:ind w:left="425" w:hanging="425"/>
        <w:jc w:val="both"/>
        <w:rPr>
          <w:rFonts w:ascii="David" w:hAnsi="David" w:cs="David"/>
          <w:b/>
          <w:bCs/>
          <w:sz w:val="24"/>
          <w:szCs w:val="24"/>
          <w:u w:val="single"/>
        </w:rPr>
      </w:pPr>
      <w:r>
        <w:rPr>
          <w:rFonts w:ascii="David" w:hAnsi="David" w:cs="David" w:hint="cs"/>
          <w:sz w:val="24"/>
          <w:szCs w:val="24"/>
          <w:rtl/>
        </w:rPr>
        <w:t>עניינה של התביעה בעתירת האיש לחיוב האישה ב</w:t>
      </w:r>
      <w:r w:rsidR="003B3CE5">
        <w:rPr>
          <w:rFonts w:ascii="David" w:hAnsi="David" w:cs="David"/>
          <w:sz w:val="24"/>
          <w:szCs w:val="24"/>
          <w:rtl/>
        </w:rPr>
        <w:t xml:space="preserve">השבת  סך 64,000 ₪ בתוספת ריבית והצמדה מיום הגשת התביעה ועד לתשלום בפועל בגין דמי שכירות ששילם בחודשים </w:t>
      </w:r>
      <w:r w:rsidR="003B3CE5">
        <w:rPr>
          <w:rFonts w:ascii="David" w:hAnsi="David" w:cs="David"/>
          <w:b/>
          <w:bCs/>
          <w:sz w:val="24"/>
          <w:szCs w:val="24"/>
          <w:rtl/>
        </w:rPr>
        <w:t>נובמבר 2019 ועד יולי 2020</w:t>
      </w:r>
      <w:r w:rsidR="003B3CE5">
        <w:rPr>
          <w:rFonts w:ascii="David" w:hAnsi="David" w:cs="David"/>
          <w:sz w:val="24"/>
          <w:szCs w:val="24"/>
          <w:rtl/>
        </w:rPr>
        <w:t xml:space="preserve">  עבור מגורי ה</w:t>
      </w:r>
      <w:r w:rsidR="0029153C">
        <w:rPr>
          <w:rFonts w:ascii="David" w:hAnsi="David" w:cs="David"/>
          <w:sz w:val="24"/>
          <w:szCs w:val="24"/>
          <w:rtl/>
        </w:rPr>
        <w:t>איש</w:t>
      </w:r>
      <w:r>
        <w:rPr>
          <w:rFonts w:ascii="David" w:hAnsi="David" w:cs="David" w:hint="cs"/>
          <w:sz w:val="24"/>
          <w:szCs w:val="24"/>
          <w:rtl/>
        </w:rPr>
        <w:t>ה</w:t>
      </w:r>
      <w:r w:rsidR="003B3CE5">
        <w:rPr>
          <w:rFonts w:ascii="David" w:hAnsi="David" w:cs="David"/>
          <w:sz w:val="24"/>
          <w:szCs w:val="24"/>
          <w:rtl/>
        </w:rPr>
        <w:t xml:space="preserve"> בדירה המושכרת על ידה ברחוב </w:t>
      </w:r>
      <w:r w:rsidR="007812BC">
        <w:rPr>
          <w:rFonts w:ascii="David" w:hAnsi="David" w:cs="David" w:hint="cs"/>
          <w:sz w:val="24"/>
          <w:szCs w:val="24"/>
          <w:rtl/>
        </w:rPr>
        <w:t>***</w:t>
      </w:r>
      <w:r w:rsidR="003B3CE5">
        <w:rPr>
          <w:rFonts w:ascii="David" w:hAnsi="David" w:cs="David"/>
          <w:sz w:val="24"/>
          <w:szCs w:val="24"/>
          <w:rtl/>
        </w:rPr>
        <w:t xml:space="preserve"> </w:t>
      </w:r>
      <w:r w:rsidR="007812BC">
        <w:rPr>
          <w:rFonts w:ascii="David" w:hAnsi="David" w:cs="David" w:hint="cs"/>
          <w:sz w:val="24"/>
          <w:szCs w:val="24"/>
          <w:rtl/>
        </w:rPr>
        <w:t>ב ***</w:t>
      </w:r>
      <w:r w:rsidR="003B3CE5">
        <w:rPr>
          <w:rFonts w:ascii="David" w:hAnsi="David" w:cs="David"/>
          <w:sz w:val="24"/>
          <w:szCs w:val="24"/>
          <w:rtl/>
        </w:rPr>
        <w:t xml:space="preserve"> (להלן: </w:t>
      </w:r>
      <w:r w:rsidR="003B3CE5">
        <w:rPr>
          <w:rFonts w:ascii="David" w:hAnsi="David" w:cs="David"/>
          <w:b/>
          <w:bCs/>
          <w:sz w:val="24"/>
          <w:szCs w:val="24"/>
          <w:rtl/>
        </w:rPr>
        <w:t>"הדירה"</w:t>
      </w:r>
      <w:r w:rsidR="003B3CE5">
        <w:rPr>
          <w:rFonts w:ascii="David" w:hAnsi="David" w:cs="David"/>
          <w:sz w:val="24"/>
          <w:szCs w:val="24"/>
          <w:rtl/>
        </w:rPr>
        <w:t>)</w:t>
      </w:r>
      <w:r w:rsidR="009338EE">
        <w:rPr>
          <w:rFonts w:ascii="David" w:hAnsi="David" w:cs="David" w:hint="cs"/>
          <w:sz w:val="24"/>
          <w:szCs w:val="24"/>
          <w:rtl/>
        </w:rPr>
        <w:t>.</w:t>
      </w:r>
      <w:r w:rsidR="003B3CE5">
        <w:rPr>
          <w:rFonts w:ascii="David" w:hAnsi="David" w:cs="David"/>
          <w:sz w:val="24"/>
          <w:szCs w:val="24"/>
          <w:rtl/>
        </w:rPr>
        <w:t xml:space="preserve"> </w:t>
      </w:r>
    </w:p>
    <w:p w:rsidR="003B3CE5" w:rsidRPr="009338EE" w:rsidRDefault="003B3CE5" w:rsidP="00750EB4">
      <w:pPr>
        <w:ind w:left="425" w:hanging="425"/>
        <w:jc w:val="both"/>
        <w:rPr>
          <w:rFonts w:ascii="David" w:hAnsi="David"/>
          <w:b/>
          <w:bCs/>
          <w:u w:val="single"/>
          <w:rtl/>
        </w:rPr>
      </w:pPr>
    </w:p>
    <w:p w:rsidR="003B3CE5" w:rsidRDefault="003B3CE5" w:rsidP="00750EB4">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 xml:space="preserve">עתירת </w:t>
      </w:r>
      <w:r w:rsidR="00EF5213">
        <w:rPr>
          <w:rFonts w:ascii="David" w:hAnsi="David" w:cs="David" w:hint="cs"/>
          <w:sz w:val="24"/>
          <w:szCs w:val="24"/>
          <w:rtl/>
        </w:rPr>
        <w:t xml:space="preserve">האיש </w:t>
      </w:r>
      <w:r w:rsidR="00750EB4">
        <w:rPr>
          <w:rFonts w:ascii="David" w:hAnsi="David" w:cs="David" w:hint="cs"/>
          <w:sz w:val="24"/>
          <w:szCs w:val="24"/>
          <w:rtl/>
        </w:rPr>
        <w:t xml:space="preserve">בתמצית , </w:t>
      </w:r>
      <w:r>
        <w:rPr>
          <w:rFonts w:ascii="David" w:hAnsi="David" w:cs="David"/>
          <w:sz w:val="24"/>
          <w:szCs w:val="24"/>
          <w:rtl/>
        </w:rPr>
        <w:t xml:space="preserve">נסמכת בעיקרה על הטענה כי </w:t>
      </w:r>
      <w:r w:rsidR="00742E3E">
        <w:rPr>
          <w:rFonts w:ascii="David" w:hAnsi="David" w:cs="David" w:hint="cs"/>
          <w:sz w:val="24"/>
          <w:szCs w:val="24"/>
          <w:rtl/>
        </w:rPr>
        <w:t xml:space="preserve">עם אישור </w:t>
      </w:r>
      <w:r>
        <w:rPr>
          <w:rFonts w:ascii="David" w:hAnsi="David" w:cs="David"/>
          <w:sz w:val="24"/>
          <w:szCs w:val="24"/>
          <w:rtl/>
        </w:rPr>
        <w:t>הסכם גירושין אין לו כל התחייבות כלכלית כלפי ה</w:t>
      </w:r>
      <w:r w:rsidR="0029153C">
        <w:rPr>
          <w:rFonts w:ascii="David" w:hAnsi="David" w:cs="David" w:hint="cs"/>
          <w:sz w:val="24"/>
          <w:szCs w:val="24"/>
          <w:rtl/>
        </w:rPr>
        <w:t>איש</w:t>
      </w:r>
      <w:r w:rsidR="00EF5213">
        <w:rPr>
          <w:rFonts w:ascii="David" w:hAnsi="David" w:cs="David" w:hint="cs"/>
          <w:sz w:val="24"/>
          <w:szCs w:val="24"/>
          <w:rtl/>
        </w:rPr>
        <w:t>ה ובמשנה תוקף כאשר האישה</w:t>
      </w:r>
      <w:r>
        <w:rPr>
          <w:rFonts w:ascii="David" w:hAnsi="David" w:cs="David"/>
          <w:sz w:val="24"/>
          <w:szCs w:val="24"/>
          <w:rtl/>
        </w:rPr>
        <w:t xml:space="preserve"> עש</w:t>
      </w:r>
      <w:r w:rsidR="00750EB4">
        <w:rPr>
          <w:rFonts w:ascii="David" w:hAnsi="David" w:cs="David" w:hint="cs"/>
          <w:sz w:val="24"/>
          <w:szCs w:val="24"/>
          <w:rtl/>
        </w:rPr>
        <w:t>ת</w:t>
      </w:r>
      <w:r>
        <w:rPr>
          <w:rFonts w:ascii="David" w:hAnsi="David" w:cs="David"/>
          <w:sz w:val="24"/>
          <w:szCs w:val="24"/>
          <w:rtl/>
        </w:rPr>
        <w:t>ה שימוש בלעדי בדירה והיא חתומה על הסכם השכירות.</w:t>
      </w:r>
    </w:p>
    <w:p w:rsidR="003B3CE5" w:rsidRDefault="00EF5213" w:rsidP="00750EB4">
      <w:pPr>
        <w:pStyle w:val="ad"/>
        <w:spacing w:after="0" w:line="360" w:lineRule="auto"/>
        <w:ind w:left="425" w:hanging="425"/>
        <w:jc w:val="both"/>
        <w:rPr>
          <w:rFonts w:ascii="David" w:hAnsi="David" w:cs="David"/>
          <w:sz w:val="24"/>
          <w:szCs w:val="24"/>
          <w:rtl/>
        </w:rPr>
      </w:pPr>
      <w:r>
        <w:rPr>
          <w:rFonts w:ascii="David" w:hAnsi="David" w:cs="David"/>
          <w:sz w:val="24"/>
          <w:szCs w:val="24"/>
          <w:rtl/>
        </w:rPr>
        <w:tab/>
      </w:r>
      <w:r w:rsidR="0079114A">
        <w:rPr>
          <w:rFonts w:ascii="David" w:hAnsi="David" w:cs="David" w:hint="cs"/>
          <w:sz w:val="24"/>
          <w:szCs w:val="24"/>
          <w:rtl/>
        </w:rPr>
        <w:t xml:space="preserve"> </w:t>
      </w:r>
      <w:r w:rsidR="003B3CE5">
        <w:rPr>
          <w:rFonts w:ascii="David" w:hAnsi="David" w:cs="David"/>
          <w:sz w:val="24"/>
          <w:szCs w:val="24"/>
          <w:rtl/>
        </w:rPr>
        <w:t xml:space="preserve">כמו כן </w:t>
      </w:r>
      <w:r>
        <w:rPr>
          <w:rFonts w:ascii="David" w:hAnsi="David" w:cs="David" w:hint="cs"/>
          <w:sz w:val="24"/>
          <w:szCs w:val="24"/>
          <w:rtl/>
        </w:rPr>
        <w:t xml:space="preserve">נטען </w:t>
      </w:r>
      <w:r w:rsidR="003B3CE5">
        <w:rPr>
          <w:rFonts w:ascii="David" w:hAnsi="David" w:cs="David"/>
          <w:sz w:val="24"/>
          <w:szCs w:val="24"/>
          <w:rtl/>
        </w:rPr>
        <w:t>כי בתקופה הרלוונטית</w:t>
      </w:r>
      <w:r>
        <w:rPr>
          <w:rFonts w:ascii="David" w:hAnsi="David" w:cs="David" w:hint="cs"/>
          <w:sz w:val="24"/>
          <w:szCs w:val="24"/>
          <w:rtl/>
        </w:rPr>
        <w:t xml:space="preserve"> האיש</w:t>
      </w:r>
      <w:r w:rsidR="003B3CE5">
        <w:rPr>
          <w:rFonts w:ascii="David" w:hAnsi="David" w:cs="David"/>
          <w:sz w:val="24"/>
          <w:szCs w:val="24"/>
          <w:rtl/>
        </w:rPr>
        <w:t xml:space="preserve"> שילם בכפל </w:t>
      </w:r>
      <w:r w:rsidR="009338EE">
        <w:rPr>
          <w:rFonts w:ascii="David" w:hAnsi="David" w:cs="David" w:hint="cs"/>
          <w:sz w:val="24"/>
          <w:szCs w:val="24"/>
          <w:rtl/>
        </w:rPr>
        <w:t>-</w:t>
      </w:r>
      <w:r w:rsidR="003B3CE5">
        <w:rPr>
          <w:rFonts w:ascii="David" w:hAnsi="David" w:cs="David"/>
          <w:sz w:val="24"/>
          <w:szCs w:val="24"/>
          <w:rtl/>
        </w:rPr>
        <w:t xml:space="preserve"> גם עבור שכירות ה</w:t>
      </w:r>
      <w:r w:rsidR="0029153C">
        <w:rPr>
          <w:rFonts w:ascii="David" w:hAnsi="David" w:cs="David"/>
          <w:sz w:val="24"/>
          <w:szCs w:val="24"/>
          <w:rtl/>
        </w:rPr>
        <w:t>אישה</w:t>
      </w:r>
      <w:r>
        <w:rPr>
          <w:rFonts w:ascii="David" w:hAnsi="David" w:cs="David" w:hint="cs"/>
          <w:sz w:val="24"/>
          <w:szCs w:val="24"/>
          <w:rtl/>
        </w:rPr>
        <w:t xml:space="preserve"> </w:t>
      </w:r>
      <w:r w:rsidR="003B3CE5">
        <w:rPr>
          <w:rFonts w:ascii="David" w:hAnsi="David" w:cs="David"/>
          <w:sz w:val="24"/>
          <w:szCs w:val="24"/>
          <w:rtl/>
        </w:rPr>
        <w:t xml:space="preserve">כאמור וגם בגין </w:t>
      </w:r>
      <w:r w:rsidR="0079114A">
        <w:rPr>
          <w:rFonts w:ascii="David" w:hAnsi="David" w:cs="David" w:hint="cs"/>
          <w:sz w:val="24"/>
          <w:szCs w:val="24"/>
          <w:rtl/>
        </w:rPr>
        <w:t xml:space="preserve"> </w:t>
      </w:r>
      <w:r w:rsidR="003B3CE5">
        <w:rPr>
          <w:rFonts w:ascii="David" w:hAnsi="David" w:cs="David"/>
          <w:sz w:val="24"/>
          <w:szCs w:val="24"/>
          <w:rtl/>
        </w:rPr>
        <w:t xml:space="preserve">מדור הקטינה </w:t>
      </w:r>
      <w:r w:rsidR="007812BC">
        <w:rPr>
          <w:rFonts w:ascii="David" w:hAnsi="David" w:cs="David"/>
          <w:sz w:val="24"/>
          <w:szCs w:val="24"/>
          <w:rtl/>
        </w:rPr>
        <w:t>***</w:t>
      </w:r>
      <w:r w:rsidR="003B3CE5">
        <w:rPr>
          <w:rFonts w:ascii="David" w:hAnsi="David" w:cs="David"/>
          <w:sz w:val="24"/>
          <w:szCs w:val="24"/>
          <w:rtl/>
        </w:rPr>
        <w:t xml:space="preserve"> ומזונותיה</w:t>
      </w:r>
      <w:r w:rsidR="009338EE">
        <w:rPr>
          <w:rFonts w:ascii="David" w:hAnsi="David" w:cs="David" w:hint="cs"/>
          <w:sz w:val="24"/>
          <w:szCs w:val="24"/>
          <w:rtl/>
        </w:rPr>
        <w:t>.</w:t>
      </w:r>
      <w:r w:rsidR="003B3CE5">
        <w:rPr>
          <w:rFonts w:ascii="David" w:hAnsi="David" w:cs="David"/>
          <w:sz w:val="24"/>
          <w:szCs w:val="24"/>
          <w:rtl/>
        </w:rPr>
        <w:t xml:space="preserve"> על כן מדובר בעשיית עושר על חשבון ה</w:t>
      </w:r>
      <w:r w:rsidR="0029153C">
        <w:rPr>
          <w:rFonts w:ascii="David" w:hAnsi="David" w:cs="David"/>
          <w:sz w:val="24"/>
          <w:szCs w:val="24"/>
          <w:rtl/>
        </w:rPr>
        <w:t>איש</w:t>
      </w:r>
      <w:r w:rsidR="003B3CE5">
        <w:rPr>
          <w:rFonts w:ascii="David" w:hAnsi="David" w:cs="David"/>
          <w:sz w:val="24"/>
          <w:szCs w:val="24"/>
          <w:rtl/>
        </w:rPr>
        <w:t xml:space="preserve"> ובגזל כספים. </w:t>
      </w:r>
    </w:p>
    <w:p w:rsidR="003B3CE5" w:rsidRPr="009338EE" w:rsidRDefault="003B3CE5" w:rsidP="00750EB4">
      <w:pPr>
        <w:ind w:left="425" w:hanging="425"/>
        <w:jc w:val="both"/>
        <w:rPr>
          <w:rFonts w:ascii="David" w:hAnsi="David"/>
          <w:b/>
          <w:bCs/>
          <w:u w:val="single"/>
          <w:rtl/>
        </w:rPr>
      </w:pPr>
    </w:p>
    <w:p w:rsidR="003B3CE5" w:rsidRDefault="003B3CE5" w:rsidP="00750EB4">
      <w:pPr>
        <w:pStyle w:val="ad"/>
        <w:numPr>
          <w:ilvl w:val="0"/>
          <w:numId w:val="1"/>
        </w:numPr>
        <w:spacing w:after="0" w:line="360" w:lineRule="auto"/>
        <w:ind w:left="425" w:hanging="425"/>
        <w:jc w:val="both"/>
        <w:rPr>
          <w:rFonts w:ascii="David" w:hAnsi="David" w:cs="David"/>
          <w:sz w:val="24"/>
          <w:szCs w:val="24"/>
        </w:rPr>
      </w:pPr>
      <w:r>
        <w:rPr>
          <w:rFonts w:ascii="David" w:hAnsi="David" w:cs="David"/>
          <w:sz w:val="24"/>
          <w:szCs w:val="24"/>
          <w:rtl/>
        </w:rPr>
        <w:t>לטענת ה</w:t>
      </w:r>
      <w:r w:rsidR="0029153C">
        <w:rPr>
          <w:rFonts w:ascii="David" w:hAnsi="David" w:cs="David"/>
          <w:sz w:val="24"/>
          <w:szCs w:val="24"/>
          <w:rtl/>
        </w:rPr>
        <w:t>איש</w:t>
      </w:r>
      <w:r w:rsidR="00742E3E">
        <w:rPr>
          <w:rFonts w:ascii="David" w:hAnsi="David" w:cs="David" w:hint="cs"/>
          <w:sz w:val="24"/>
          <w:szCs w:val="24"/>
          <w:rtl/>
        </w:rPr>
        <w:t>ה</w:t>
      </w:r>
      <w:r w:rsidR="00750EB4">
        <w:rPr>
          <w:rFonts w:ascii="David" w:hAnsi="David" w:cs="David" w:hint="cs"/>
          <w:sz w:val="24"/>
          <w:szCs w:val="24"/>
          <w:rtl/>
        </w:rPr>
        <w:t xml:space="preserve"> בתמצית</w:t>
      </w:r>
      <w:r>
        <w:rPr>
          <w:rFonts w:ascii="David" w:hAnsi="David" w:cs="David"/>
          <w:sz w:val="24"/>
          <w:szCs w:val="24"/>
          <w:rtl/>
        </w:rPr>
        <w:t>, התחייבות ה</w:t>
      </w:r>
      <w:r w:rsidR="00B871AF">
        <w:rPr>
          <w:rFonts w:ascii="David" w:hAnsi="David" w:cs="David" w:hint="cs"/>
          <w:sz w:val="24"/>
          <w:szCs w:val="24"/>
          <w:rtl/>
        </w:rPr>
        <w:t>איש</w:t>
      </w:r>
      <w:r>
        <w:rPr>
          <w:rFonts w:ascii="David" w:hAnsi="David" w:cs="David"/>
          <w:sz w:val="24"/>
          <w:szCs w:val="24"/>
          <w:rtl/>
        </w:rPr>
        <w:t xml:space="preserve"> לשאת בתשלום המדור מקורו עוד בהסכם שכירות שנחתם על ידי הצדדים יחד מול המשכיר בשנת 2016, הוארך על ידם בשנת 2017, ופעם נוספת </w:t>
      </w:r>
      <w:r>
        <w:rPr>
          <w:rFonts w:ascii="David" w:hAnsi="David" w:cs="David"/>
          <w:sz w:val="24"/>
          <w:szCs w:val="24"/>
          <w:rtl/>
        </w:rPr>
        <w:lastRenderedPageBreak/>
        <w:t xml:space="preserve">בחודש יולי </w:t>
      </w:r>
      <w:r w:rsidR="00B00D86">
        <w:rPr>
          <w:rFonts w:ascii="David" w:hAnsi="David" w:cs="David" w:hint="cs"/>
          <w:sz w:val="24"/>
          <w:szCs w:val="24"/>
          <w:rtl/>
        </w:rPr>
        <w:t>2019</w:t>
      </w:r>
      <w:r>
        <w:rPr>
          <w:rFonts w:ascii="David" w:hAnsi="David" w:cs="David"/>
          <w:sz w:val="24"/>
          <w:szCs w:val="24"/>
          <w:rtl/>
        </w:rPr>
        <w:t xml:space="preserve"> כשהצדדים מממשים אופציה להארכת ההסכם בהתאם לס' 19 להסכם השכירות משנת 2017. במועד הארכת הסכם השכירות בחודש יולי 2019 ה</w:t>
      </w:r>
      <w:r w:rsidR="00B871AF">
        <w:rPr>
          <w:rFonts w:ascii="David" w:hAnsi="David" w:cs="David" w:hint="cs"/>
          <w:sz w:val="24"/>
          <w:szCs w:val="24"/>
          <w:rtl/>
        </w:rPr>
        <w:t>איש</w:t>
      </w:r>
      <w:r>
        <w:rPr>
          <w:rFonts w:ascii="David" w:hAnsi="David" w:cs="David"/>
          <w:sz w:val="24"/>
          <w:szCs w:val="24"/>
          <w:rtl/>
        </w:rPr>
        <w:t xml:space="preserve"> לא התגורר בדירה, הצדדים לא חיו יחדיו, ה</w:t>
      </w:r>
      <w:r w:rsidR="00B871AF">
        <w:rPr>
          <w:rFonts w:ascii="David" w:hAnsi="David" w:cs="David" w:hint="cs"/>
          <w:sz w:val="24"/>
          <w:szCs w:val="24"/>
          <w:rtl/>
        </w:rPr>
        <w:t>איש</w:t>
      </w:r>
      <w:r>
        <w:rPr>
          <w:rFonts w:ascii="David" w:hAnsi="David" w:cs="David"/>
          <w:sz w:val="24"/>
          <w:szCs w:val="24"/>
          <w:rtl/>
        </w:rPr>
        <w:t xml:space="preserve"> מיוזמתו ומרצונו המלא והחופשי שילם </w:t>
      </w:r>
      <w:r w:rsidR="00742E3E">
        <w:rPr>
          <w:rFonts w:ascii="David" w:hAnsi="David" w:cs="David" w:hint="cs"/>
          <w:sz w:val="24"/>
          <w:szCs w:val="24"/>
          <w:rtl/>
        </w:rPr>
        <w:t xml:space="preserve">והתחייב לשלם </w:t>
      </w:r>
      <w:r>
        <w:rPr>
          <w:rFonts w:ascii="David" w:hAnsi="David" w:cs="David"/>
          <w:sz w:val="24"/>
          <w:szCs w:val="24"/>
          <w:rtl/>
        </w:rPr>
        <w:t>עבור השכירות.</w:t>
      </w:r>
    </w:p>
    <w:p w:rsidR="003B3CE5" w:rsidRDefault="00B871AF" w:rsidP="00750EB4">
      <w:pPr>
        <w:pStyle w:val="ad"/>
        <w:spacing w:after="0" w:line="360" w:lineRule="auto"/>
        <w:ind w:left="425" w:hanging="425"/>
        <w:jc w:val="both"/>
        <w:rPr>
          <w:rFonts w:ascii="David" w:hAnsi="David" w:cs="David"/>
          <w:sz w:val="24"/>
          <w:szCs w:val="24"/>
        </w:rPr>
      </w:pPr>
      <w:r>
        <w:rPr>
          <w:rFonts w:ascii="David" w:hAnsi="David" w:cs="David"/>
          <w:sz w:val="24"/>
          <w:szCs w:val="24"/>
          <w:rtl/>
        </w:rPr>
        <w:tab/>
      </w:r>
      <w:r w:rsidR="003B3CE5">
        <w:rPr>
          <w:rFonts w:ascii="David" w:hAnsi="David" w:cs="David"/>
          <w:sz w:val="24"/>
          <w:szCs w:val="24"/>
          <w:rtl/>
        </w:rPr>
        <w:t>הכספים ששולמו על ידי ה</w:t>
      </w:r>
      <w:r>
        <w:rPr>
          <w:rFonts w:ascii="David" w:hAnsi="David" w:cs="David" w:hint="cs"/>
          <w:sz w:val="24"/>
          <w:szCs w:val="24"/>
          <w:rtl/>
        </w:rPr>
        <w:t>איש</w:t>
      </w:r>
      <w:r w:rsidR="003B3CE5">
        <w:rPr>
          <w:rFonts w:ascii="David" w:hAnsi="David" w:cs="David"/>
          <w:sz w:val="24"/>
          <w:szCs w:val="24"/>
          <w:rtl/>
        </w:rPr>
        <w:t xml:space="preserve"> </w:t>
      </w:r>
      <w:r w:rsidR="007812BC">
        <w:rPr>
          <w:rFonts w:ascii="David" w:hAnsi="David" w:cs="David" w:hint="cs"/>
          <w:sz w:val="24"/>
          <w:szCs w:val="24"/>
          <w:rtl/>
        </w:rPr>
        <w:t>"</w:t>
      </w:r>
      <w:r w:rsidR="003B3CE5">
        <w:rPr>
          <w:rFonts w:ascii="David" w:hAnsi="David" w:cs="David"/>
          <w:sz w:val="24"/>
          <w:szCs w:val="24"/>
          <w:rtl/>
        </w:rPr>
        <w:t>נאכלו</w:t>
      </w:r>
      <w:r w:rsidR="007812BC">
        <w:rPr>
          <w:rFonts w:ascii="David" w:hAnsi="David" w:cs="David" w:hint="cs"/>
          <w:sz w:val="24"/>
          <w:szCs w:val="24"/>
          <w:rtl/>
        </w:rPr>
        <w:t>"</w:t>
      </w:r>
      <w:r w:rsidR="003B3CE5">
        <w:rPr>
          <w:rFonts w:ascii="David" w:hAnsi="David" w:cs="David"/>
          <w:sz w:val="24"/>
          <w:szCs w:val="24"/>
          <w:rtl/>
        </w:rPr>
        <w:t xml:space="preserve"> ושולמו למגורי ה</w:t>
      </w:r>
      <w:r w:rsidR="0029153C">
        <w:rPr>
          <w:rFonts w:ascii="David" w:hAnsi="David" w:cs="David" w:hint="cs"/>
          <w:sz w:val="24"/>
          <w:szCs w:val="24"/>
          <w:rtl/>
        </w:rPr>
        <w:t>איש</w:t>
      </w:r>
      <w:r w:rsidR="00742E3E">
        <w:rPr>
          <w:rFonts w:ascii="David" w:hAnsi="David" w:cs="David" w:hint="cs"/>
          <w:sz w:val="24"/>
          <w:szCs w:val="24"/>
          <w:rtl/>
        </w:rPr>
        <w:t>ה</w:t>
      </w:r>
      <w:r w:rsidR="003B3CE5">
        <w:rPr>
          <w:rFonts w:ascii="David" w:hAnsi="David" w:cs="David"/>
          <w:sz w:val="24"/>
          <w:szCs w:val="24"/>
          <w:rtl/>
        </w:rPr>
        <w:t xml:space="preserve"> והבנות במסגרת התא המשפחתי וההסכמות בין הצדדים. ה</w:t>
      </w:r>
      <w:r w:rsidR="0029153C">
        <w:rPr>
          <w:rFonts w:ascii="David" w:hAnsi="David" w:cs="David" w:hint="cs"/>
          <w:sz w:val="24"/>
          <w:szCs w:val="24"/>
          <w:rtl/>
        </w:rPr>
        <w:t>איש</w:t>
      </w:r>
      <w:r>
        <w:rPr>
          <w:rFonts w:ascii="David" w:hAnsi="David" w:cs="David" w:hint="cs"/>
          <w:sz w:val="24"/>
          <w:szCs w:val="24"/>
          <w:rtl/>
        </w:rPr>
        <w:t>ה</w:t>
      </w:r>
      <w:r w:rsidR="003B3CE5">
        <w:rPr>
          <w:rFonts w:ascii="David" w:hAnsi="David" w:cs="David"/>
          <w:sz w:val="24"/>
          <w:szCs w:val="24"/>
          <w:rtl/>
        </w:rPr>
        <w:t xml:space="preserve"> הסתמכה על חוזה מכללא שנכרת בין הצדדים. </w:t>
      </w:r>
    </w:p>
    <w:p w:rsidR="003B3CE5" w:rsidRDefault="00B871AF" w:rsidP="00750EB4">
      <w:pPr>
        <w:pStyle w:val="ad"/>
        <w:spacing w:after="0" w:line="360" w:lineRule="auto"/>
        <w:ind w:left="425" w:hanging="425"/>
        <w:jc w:val="both"/>
        <w:rPr>
          <w:rFonts w:ascii="David" w:hAnsi="David" w:cs="David"/>
          <w:sz w:val="24"/>
          <w:szCs w:val="24"/>
        </w:rPr>
      </w:pPr>
      <w:r>
        <w:rPr>
          <w:rFonts w:ascii="David" w:hAnsi="David" w:cs="David"/>
          <w:sz w:val="24"/>
          <w:szCs w:val="24"/>
          <w:rtl/>
        </w:rPr>
        <w:tab/>
      </w:r>
      <w:r w:rsidR="003B3CE5">
        <w:rPr>
          <w:rFonts w:ascii="David" w:hAnsi="David" w:cs="David"/>
          <w:sz w:val="24"/>
          <w:szCs w:val="24"/>
          <w:rtl/>
        </w:rPr>
        <w:t xml:space="preserve">מדובר במתנה שהושלמה עם מסירת ההמחאות למשכיר, לא ניתן לבטלה אחרי שניתנה. </w:t>
      </w:r>
    </w:p>
    <w:p w:rsidR="003B3CE5" w:rsidRDefault="003B3CE5" w:rsidP="00750EB4">
      <w:pPr>
        <w:pStyle w:val="ad"/>
        <w:spacing w:after="0" w:line="240" w:lineRule="auto"/>
        <w:ind w:left="425" w:hanging="425"/>
        <w:jc w:val="both"/>
        <w:rPr>
          <w:rFonts w:ascii="David" w:hAnsi="David" w:cs="David"/>
          <w:sz w:val="24"/>
          <w:szCs w:val="24"/>
          <w:rtl/>
        </w:rPr>
      </w:pPr>
    </w:p>
    <w:p w:rsidR="003B3CE5" w:rsidRDefault="003B3CE5" w:rsidP="00750EB4">
      <w:pPr>
        <w:spacing w:line="360" w:lineRule="auto"/>
        <w:ind w:left="425" w:hanging="425"/>
        <w:jc w:val="both"/>
        <w:rPr>
          <w:rFonts w:ascii="David" w:hAnsi="David"/>
          <w:b/>
          <w:bCs/>
          <w:u w:val="single"/>
          <w:rtl/>
        </w:rPr>
      </w:pPr>
      <w:r>
        <w:rPr>
          <w:rFonts w:ascii="David" w:hAnsi="David"/>
          <w:b/>
          <w:bCs/>
          <w:u w:val="single"/>
          <w:rtl/>
        </w:rPr>
        <w:t>דיון והכרעה</w:t>
      </w:r>
    </w:p>
    <w:p w:rsidR="003B3CE5" w:rsidRDefault="003B3CE5" w:rsidP="00750EB4">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לאחר עיון בטענות הצדדים הגעתי לכלל מסקנה כי דין התביעה להידחות.</w:t>
      </w:r>
    </w:p>
    <w:p w:rsidR="003B3CE5" w:rsidRDefault="003B3CE5" w:rsidP="00750EB4">
      <w:pPr>
        <w:pStyle w:val="ad"/>
        <w:spacing w:after="0" w:line="240" w:lineRule="auto"/>
        <w:ind w:left="425" w:hanging="425"/>
        <w:jc w:val="both"/>
        <w:rPr>
          <w:rFonts w:ascii="David" w:hAnsi="David" w:cs="David"/>
          <w:sz w:val="24"/>
          <w:szCs w:val="24"/>
        </w:rPr>
      </w:pPr>
    </w:p>
    <w:p w:rsidR="003B3CE5" w:rsidRDefault="003B3CE5" w:rsidP="00750EB4">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 xml:space="preserve">טענות </w:t>
      </w:r>
      <w:r w:rsidR="00B871AF">
        <w:rPr>
          <w:rFonts w:ascii="David" w:hAnsi="David" w:cs="David" w:hint="cs"/>
          <w:sz w:val="24"/>
          <w:szCs w:val="24"/>
          <w:rtl/>
        </w:rPr>
        <w:t>האיש</w:t>
      </w:r>
      <w:r>
        <w:rPr>
          <w:rFonts w:ascii="David" w:hAnsi="David" w:cs="David"/>
          <w:sz w:val="24"/>
          <w:szCs w:val="24"/>
          <w:rtl/>
        </w:rPr>
        <w:t xml:space="preserve"> ככל שהן נסמכות על ההנחה כי לא חל שיתוף כלכלי בין הצדדים בתקופה השנייה דינן להידחות מהטעמים שפורטו בתביעה הרכושית. </w:t>
      </w:r>
    </w:p>
    <w:p w:rsidR="003B3CE5" w:rsidRDefault="003B3CE5" w:rsidP="00750EB4">
      <w:pPr>
        <w:pStyle w:val="ad"/>
        <w:ind w:left="425" w:hanging="425"/>
        <w:rPr>
          <w:rFonts w:ascii="David" w:hAnsi="David" w:cs="David"/>
          <w:sz w:val="24"/>
          <w:szCs w:val="24"/>
        </w:rPr>
      </w:pPr>
    </w:p>
    <w:p w:rsidR="003B3CE5" w:rsidRDefault="00B871AF" w:rsidP="00750EB4">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 xml:space="preserve">גם טענת </w:t>
      </w:r>
      <w:r>
        <w:rPr>
          <w:rFonts w:ascii="David" w:hAnsi="David" w:cs="David" w:hint="cs"/>
          <w:sz w:val="24"/>
          <w:szCs w:val="24"/>
          <w:rtl/>
        </w:rPr>
        <w:t>האיש</w:t>
      </w:r>
      <w:r w:rsidR="003B3CE5">
        <w:rPr>
          <w:rFonts w:ascii="David" w:hAnsi="David" w:cs="David"/>
          <w:sz w:val="24"/>
          <w:szCs w:val="24"/>
          <w:rtl/>
        </w:rPr>
        <w:t xml:space="preserve"> בקשר לתשלום בכפל שיכול ונובע מחיובו בתשלום מזונות הבת </w:t>
      </w:r>
      <w:r w:rsidR="007812BC">
        <w:rPr>
          <w:rFonts w:ascii="David" w:hAnsi="David" w:cs="David"/>
          <w:sz w:val="24"/>
          <w:szCs w:val="24"/>
          <w:rtl/>
        </w:rPr>
        <w:t>***</w:t>
      </w:r>
      <w:r w:rsidR="003B3CE5">
        <w:rPr>
          <w:rFonts w:ascii="David" w:hAnsi="David" w:cs="David"/>
          <w:sz w:val="24"/>
          <w:szCs w:val="24"/>
          <w:rtl/>
        </w:rPr>
        <w:t xml:space="preserve"> על פי הסכם הגירושין אינה מסייעת בידו בהליך כאן, שכן הוכח כי הוסכם בין הצדדים כי ה</w:t>
      </w:r>
      <w:r>
        <w:rPr>
          <w:rFonts w:ascii="David" w:hAnsi="David" w:cs="David" w:hint="cs"/>
          <w:sz w:val="24"/>
          <w:szCs w:val="24"/>
          <w:rtl/>
        </w:rPr>
        <w:t>איש</w:t>
      </w:r>
      <w:r w:rsidR="003B3CE5">
        <w:rPr>
          <w:rFonts w:ascii="David" w:hAnsi="David" w:cs="David"/>
          <w:sz w:val="24"/>
          <w:szCs w:val="24"/>
          <w:rtl/>
        </w:rPr>
        <w:t xml:space="preserve"> י</w:t>
      </w:r>
      <w:r w:rsidR="00B00D86">
        <w:rPr>
          <w:rFonts w:ascii="David" w:hAnsi="David" w:cs="David" w:hint="cs"/>
          <w:sz w:val="24"/>
          <w:szCs w:val="24"/>
          <w:rtl/>
        </w:rPr>
        <w:t>י</w:t>
      </w:r>
      <w:r w:rsidR="003B3CE5">
        <w:rPr>
          <w:rFonts w:ascii="David" w:hAnsi="David" w:cs="David"/>
          <w:sz w:val="24"/>
          <w:szCs w:val="24"/>
          <w:rtl/>
        </w:rPr>
        <w:t>שא בתשלום דמי השכירות תוך מימוש אופציה הקבוע</w:t>
      </w:r>
      <w:r w:rsidR="007812BC">
        <w:rPr>
          <w:rFonts w:ascii="David" w:hAnsi="David" w:cs="David" w:hint="cs"/>
          <w:sz w:val="24"/>
          <w:szCs w:val="24"/>
          <w:rtl/>
        </w:rPr>
        <w:t>ה</w:t>
      </w:r>
      <w:r w:rsidR="003B3CE5">
        <w:rPr>
          <w:rFonts w:ascii="David" w:hAnsi="David" w:cs="David"/>
          <w:sz w:val="24"/>
          <w:szCs w:val="24"/>
          <w:rtl/>
        </w:rPr>
        <w:t xml:space="preserve"> בס' 19 להסכם השכירות מיום 31.7.17 (ר' נספח א לכתב הגנה)</w:t>
      </w:r>
      <w:r>
        <w:rPr>
          <w:rFonts w:ascii="David" w:hAnsi="David" w:cs="David" w:hint="cs"/>
          <w:sz w:val="24"/>
          <w:szCs w:val="24"/>
          <w:rtl/>
        </w:rPr>
        <w:t xml:space="preserve"> ללא כל קשר עם תשלום דמי המזונות</w:t>
      </w:r>
      <w:r w:rsidR="003B3CE5">
        <w:rPr>
          <w:rFonts w:ascii="David" w:hAnsi="David" w:cs="David"/>
          <w:sz w:val="24"/>
          <w:szCs w:val="24"/>
          <w:rtl/>
        </w:rPr>
        <w:t xml:space="preserve">. </w:t>
      </w:r>
    </w:p>
    <w:p w:rsidR="003B3CE5" w:rsidRDefault="003B3CE5" w:rsidP="00750EB4">
      <w:pPr>
        <w:pStyle w:val="ad"/>
        <w:spacing w:after="0" w:line="360" w:lineRule="auto"/>
        <w:ind w:left="425" w:hanging="425"/>
        <w:jc w:val="both"/>
        <w:rPr>
          <w:rFonts w:ascii="David" w:hAnsi="David" w:cs="David"/>
          <w:sz w:val="24"/>
          <w:szCs w:val="24"/>
        </w:rPr>
      </w:pPr>
      <w:r>
        <w:rPr>
          <w:rFonts w:ascii="David" w:hAnsi="David" w:cs="David"/>
          <w:sz w:val="24"/>
          <w:szCs w:val="24"/>
          <w:rtl/>
        </w:rPr>
        <w:tab/>
        <w:t xml:space="preserve">בתכתובת מסרונים בין הצדדים כותב </w:t>
      </w:r>
      <w:r w:rsidR="00B871AF">
        <w:rPr>
          <w:rFonts w:ascii="David" w:hAnsi="David" w:cs="David" w:hint="cs"/>
          <w:sz w:val="24"/>
          <w:szCs w:val="24"/>
          <w:rtl/>
        </w:rPr>
        <w:t>האיש</w:t>
      </w:r>
      <w:r>
        <w:rPr>
          <w:rFonts w:ascii="David" w:hAnsi="David" w:cs="David"/>
          <w:sz w:val="24"/>
          <w:szCs w:val="24"/>
          <w:rtl/>
        </w:rPr>
        <w:t xml:space="preserve"> ביום 14.7.19 : </w:t>
      </w:r>
      <w:r>
        <w:rPr>
          <w:rFonts w:ascii="David" w:hAnsi="David" w:cs="David"/>
          <w:b/>
          <w:bCs/>
          <w:sz w:val="24"/>
          <w:szCs w:val="24"/>
          <w:rtl/>
        </w:rPr>
        <w:t>"...האם להאריך וכמה להאריך את השכירות?"</w:t>
      </w:r>
      <w:r>
        <w:rPr>
          <w:rFonts w:ascii="David" w:hAnsi="David" w:cs="David"/>
          <w:sz w:val="24"/>
          <w:szCs w:val="24"/>
          <w:rtl/>
        </w:rPr>
        <w:t xml:space="preserve"> וכן ביום 31.7.19 מעדכן את ה</w:t>
      </w:r>
      <w:r w:rsidR="0029153C">
        <w:rPr>
          <w:rFonts w:ascii="David" w:hAnsi="David" w:cs="David"/>
          <w:sz w:val="24"/>
          <w:szCs w:val="24"/>
          <w:rtl/>
        </w:rPr>
        <w:t>איש</w:t>
      </w:r>
      <w:r w:rsidR="00B871AF">
        <w:rPr>
          <w:rFonts w:ascii="David" w:hAnsi="David" w:cs="David" w:hint="cs"/>
          <w:sz w:val="24"/>
          <w:szCs w:val="24"/>
          <w:rtl/>
        </w:rPr>
        <w:t>ה</w:t>
      </w:r>
      <w:r>
        <w:rPr>
          <w:rFonts w:ascii="David" w:hAnsi="David" w:cs="David"/>
          <w:sz w:val="24"/>
          <w:szCs w:val="24"/>
          <w:rtl/>
        </w:rPr>
        <w:t>: "</w:t>
      </w:r>
      <w:r>
        <w:rPr>
          <w:rFonts w:ascii="David" w:hAnsi="David" w:cs="David"/>
          <w:b/>
          <w:bCs/>
          <w:sz w:val="24"/>
          <w:szCs w:val="24"/>
          <w:rtl/>
        </w:rPr>
        <w:t xml:space="preserve">אני סגרתי איתו </w:t>
      </w:r>
      <w:r>
        <w:rPr>
          <w:rFonts w:ascii="David" w:hAnsi="David" w:cs="David"/>
          <w:sz w:val="24"/>
          <w:szCs w:val="24"/>
          <w:rtl/>
        </w:rPr>
        <w:t>(</w:t>
      </w:r>
      <w:r>
        <w:rPr>
          <w:rFonts w:ascii="David" w:hAnsi="David" w:cs="David"/>
          <w:sz w:val="20"/>
          <w:szCs w:val="20"/>
          <w:rtl/>
        </w:rPr>
        <w:t>עם בעל הדירה-הערה שלי</w:t>
      </w:r>
      <w:r>
        <w:rPr>
          <w:rFonts w:ascii="David" w:hAnsi="David" w:cs="David"/>
          <w:sz w:val="24"/>
          <w:szCs w:val="24"/>
          <w:rtl/>
        </w:rPr>
        <w:t>)</w:t>
      </w:r>
      <w:r>
        <w:rPr>
          <w:rFonts w:ascii="David" w:hAnsi="David" w:cs="David"/>
          <w:b/>
          <w:bCs/>
          <w:sz w:val="24"/>
          <w:szCs w:val="24"/>
          <w:rtl/>
        </w:rPr>
        <w:t xml:space="preserve"> על סכום של 5500 ₪. אם יש בעיה תגידי לו לדבר איתי</w:t>
      </w:r>
      <w:r>
        <w:rPr>
          <w:rFonts w:ascii="David" w:hAnsi="David" w:cs="David"/>
          <w:sz w:val="24"/>
          <w:szCs w:val="24"/>
          <w:rtl/>
        </w:rPr>
        <w:t>". ה</w:t>
      </w:r>
      <w:r w:rsidR="00B871AF">
        <w:rPr>
          <w:rFonts w:ascii="David" w:hAnsi="David" w:cs="David" w:hint="cs"/>
          <w:sz w:val="24"/>
          <w:szCs w:val="24"/>
          <w:rtl/>
        </w:rPr>
        <w:t>איש</w:t>
      </w:r>
      <w:r>
        <w:rPr>
          <w:rFonts w:ascii="David" w:hAnsi="David" w:cs="David"/>
          <w:sz w:val="24"/>
          <w:szCs w:val="24"/>
          <w:rtl/>
        </w:rPr>
        <w:t xml:space="preserve"> מוסיף וכותב ל</w:t>
      </w:r>
      <w:r w:rsidR="0029153C">
        <w:rPr>
          <w:rFonts w:ascii="David" w:hAnsi="David" w:cs="David"/>
          <w:sz w:val="24"/>
          <w:szCs w:val="24"/>
          <w:rtl/>
        </w:rPr>
        <w:t>איש</w:t>
      </w:r>
      <w:r w:rsidR="00B871AF">
        <w:rPr>
          <w:rFonts w:ascii="David" w:hAnsi="David" w:cs="David" w:hint="cs"/>
          <w:sz w:val="24"/>
          <w:szCs w:val="24"/>
          <w:rtl/>
        </w:rPr>
        <w:t>ה</w:t>
      </w:r>
      <w:r>
        <w:rPr>
          <w:rFonts w:ascii="David" w:hAnsi="David" w:cs="David"/>
          <w:sz w:val="24"/>
          <w:szCs w:val="24"/>
          <w:rtl/>
        </w:rPr>
        <w:t>: "</w:t>
      </w:r>
      <w:r>
        <w:rPr>
          <w:rFonts w:ascii="David" w:hAnsi="David" w:cs="David"/>
          <w:b/>
          <w:bCs/>
          <w:sz w:val="24"/>
          <w:szCs w:val="24"/>
          <w:rtl/>
        </w:rPr>
        <w:t>אל תשלמי לו בנוסף</w:t>
      </w:r>
      <w:r>
        <w:rPr>
          <w:rFonts w:ascii="David" w:hAnsi="David" w:cs="David"/>
          <w:sz w:val="24"/>
          <w:szCs w:val="24"/>
          <w:rtl/>
        </w:rPr>
        <w:t>" (נספח ו</w:t>
      </w:r>
      <w:r w:rsidR="00B00D86">
        <w:rPr>
          <w:rFonts w:ascii="David" w:hAnsi="David" w:cs="David" w:hint="cs"/>
          <w:sz w:val="24"/>
          <w:szCs w:val="24"/>
          <w:rtl/>
        </w:rPr>
        <w:t>'</w:t>
      </w:r>
      <w:r>
        <w:rPr>
          <w:rFonts w:ascii="David" w:hAnsi="David" w:cs="David"/>
          <w:sz w:val="24"/>
          <w:szCs w:val="24"/>
          <w:rtl/>
        </w:rPr>
        <w:t xml:space="preserve"> לכתב הגנה בתיק זה).</w:t>
      </w:r>
    </w:p>
    <w:p w:rsidR="003B3CE5" w:rsidRDefault="003B3CE5" w:rsidP="00750EB4">
      <w:pPr>
        <w:pStyle w:val="ad"/>
        <w:spacing w:after="0" w:line="240" w:lineRule="auto"/>
        <w:ind w:left="425" w:hanging="425"/>
        <w:jc w:val="both"/>
        <w:rPr>
          <w:rFonts w:ascii="David" w:hAnsi="David" w:cs="David"/>
          <w:sz w:val="24"/>
          <w:szCs w:val="24"/>
          <w:rtl/>
        </w:rPr>
      </w:pPr>
    </w:p>
    <w:p w:rsidR="003B3CE5" w:rsidRDefault="003B3CE5" w:rsidP="00750EB4">
      <w:pPr>
        <w:pStyle w:val="ad"/>
        <w:spacing w:after="0" w:line="360" w:lineRule="auto"/>
        <w:ind w:left="425" w:hanging="425"/>
        <w:jc w:val="both"/>
        <w:rPr>
          <w:rFonts w:ascii="David" w:hAnsi="David" w:cs="David"/>
          <w:sz w:val="24"/>
          <w:szCs w:val="24"/>
          <w:rtl/>
        </w:rPr>
      </w:pPr>
      <w:r>
        <w:rPr>
          <w:rFonts w:ascii="David" w:hAnsi="David" w:cs="David"/>
          <w:sz w:val="24"/>
          <w:szCs w:val="24"/>
          <w:rtl/>
        </w:rPr>
        <w:tab/>
        <w:t>ה</w:t>
      </w:r>
      <w:r w:rsidR="00B871AF">
        <w:rPr>
          <w:rFonts w:ascii="David" w:hAnsi="David" w:cs="David" w:hint="cs"/>
          <w:sz w:val="24"/>
          <w:szCs w:val="24"/>
          <w:rtl/>
        </w:rPr>
        <w:t>איש</w:t>
      </w:r>
      <w:r>
        <w:rPr>
          <w:rFonts w:ascii="David" w:hAnsi="David" w:cs="David"/>
          <w:sz w:val="24"/>
          <w:szCs w:val="24"/>
          <w:rtl/>
        </w:rPr>
        <w:t xml:space="preserve"> התחייב בתשלום דמי השכירות לתקופת </w:t>
      </w:r>
      <w:r w:rsidR="007812BC">
        <w:rPr>
          <w:rFonts w:ascii="David" w:hAnsi="David" w:cs="David" w:hint="cs"/>
          <w:sz w:val="24"/>
          <w:szCs w:val="24"/>
          <w:rtl/>
        </w:rPr>
        <w:t>ה</w:t>
      </w:r>
      <w:r>
        <w:rPr>
          <w:rFonts w:ascii="David" w:hAnsi="David" w:cs="David"/>
          <w:sz w:val="24"/>
          <w:szCs w:val="24"/>
          <w:rtl/>
        </w:rPr>
        <w:t>אופציה הנוספת החל מחודש 8/19 ומסר המחאות למשכיר מרצונו ובהסכמתו וזאת לאחר שהצדדים כבר היו פרודים וכחצי שנה לאחר שה</w:t>
      </w:r>
      <w:r w:rsidR="00B871AF">
        <w:rPr>
          <w:rFonts w:ascii="David" w:hAnsi="David" w:cs="David" w:hint="cs"/>
          <w:sz w:val="24"/>
          <w:szCs w:val="24"/>
          <w:rtl/>
        </w:rPr>
        <w:t>וא</w:t>
      </w:r>
      <w:r>
        <w:rPr>
          <w:rFonts w:ascii="David" w:hAnsi="David" w:cs="David"/>
          <w:sz w:val="24"/>
          <w:szCs w:val="24"/>
          <w:rtl/>
        </w:rPr>
        <w:t xml:space="preserve"> עזב את הבית ושעה שאין מחלוקת כי הסכם הגירושין שריר וקיים, לא שונה או בוטל. ממכלול הראיות שהונחו לפני התרשמתי כי ה</w:t>
      </w:r>
      <w:r w:rsidR="00B871AF">
        <w:rPr>
          <w:rFonts w:ascii="David" w:hAnsi="David" w:cs="David" w:hint="cs"/>
          <w:sz w:val="24"/>
          <w:szCs w:val="24"/>
          <w:rtl/>
        </w:rPr>
        <w:t>איש</w:t>
      </w:r>
      <w:r>
        <w:rPr>
          <w:rFonts w:ascii="David" w:hAnsi="David" w:cs="David"/>
          <w:sz w:val="24"/>
          <w:szCs w:val="24"/>
          <w:rtl/>
        </w:rPr>
        <w:t xml:space="preserve"> מצא חובה לדאוג ל</w:t>
      </w:r>
      <w:r w:rsidR="0029153C">
        <w:rPr>
          <w:rFonts w:ascii="David" w:hAnsi="David" w:cs="David"/>
          <w:sz w:val="24"/>
          <w:szCs w:val="24"/>
          <w:rtl/>
        </w:rPr>
        <w:t>איש</w:t>
      </w:r>
      <w:r w:rsidR="00B871AF">
        <w:rPr>
          <w:rFonts w:ascii="David" w:hAnsi="David" w:cs="David" w:hint="cs"/>
          <w:sz w:val="24"/>
          <w:szCs w:val="24"/>
          <w:rtl/>
        </w:rPr>
        <w:t>ה</w:t>
      </w:r>
      <w:r>
        <w:rPr>
          <w:rFonts w:ascii="David" w:hAnsi="David" w:cs="David"/>
          <w:sz w:val="24"/>
          <w:szCs w:val="24"/>
          <w:rtl/>
        </w:rPr>
        <w:t xml:space="preserve"> ולבנות ולתמוך בהן גם לאחר פרידת הצדדים.</w:t>
      </w:r>
    </w:p>
    <w:p w:rsidR="003B3CE5" w:rsidRDefault="003B3CE5" w:rsidP="00750EB4">
      <w:pPr>
        <w:pStyle w:val="ad"/>
        <w:spacing w:after="0" w:line="240" w:lineRule="auto"/>
        <w:ind w:left="425" w:hanging="425"/>
        <w:jc w:val="both"/>
        <w:rPr>
          <w:rFonts w:ascii="David" w:hAnsi="David" w:cs="David"/>
          <w:sz w:val="24"/>
          <w:szCs w:val="24"/>
          <w:rtl/>
        </w:rPr>
      </w:pPr>
    </w:p>
    <w:p w:rsidR="003B3CE5" w:rsidRDefault="003B3CE5" w:rsidP="0065399D">
      <w:pPr>
        <w:pStyle w:val="ad"/>
        <w:numPr>
          <w:ilvl w:val="0"/>
          <w:numId w:val="1"/>
        </w:numPr>
        <w:spacing w:after="0" w:line="360" w:lineRule="auto"/>
        <w:ind w:left="425" w:hanging="425"/>
        <w:jc w:val="both"/>
        <w:rPr>
          <w:rFonts w:ascii="David" w:hAnsi="David" w:cs="David"/>
          <w:sz w:val="24"/>
          <w:szCs w:val="24"/>
        </w:rPr>
      </w:pPr>
      <w:r>
        <w:rPr>
          <w:rFonts w:ascii="David" w:hAnsi="David" w:cs="David" w:hint="cs"/>
          <w:sz w:val="24"/>
          <w:szCs w:val="24"/>
          <w:rtl/>
        </w:rPr>
        <w:t>אכן בחודש אפריל 2020 ה</w:t>
      </w:r>
      <w:r w:rsidR="0029153C">
        <w:rPr>
          <w:rFonts w:ascii="David" w:hAnsi="David" w:cs="David" w:hint="cs"/>
          <w:sz w:val="24"/>
          <w:szCs w:val="24"/>
          <w:rtl/>
        </w:rPr>
        <w:t>איש</w:t>
      </w:r>
      <w:r w:rsidR="00B871AF">
        <w:rPr>
          <w:rFonts w:ascii="David" w:hAnsi="David" w:cs="David" w:hint="cs"/>
          <w:sz w:val="24"/>
          <w:szCs w:val="24"/>
          <w:rtl/>
        </w:rPr>
        <w:t>ה</w:t>
      </w:r>
      <w:r>
        <w:rPr>
          <w:rFonts w:ascii="David" w:hAnsi="David" w:cs="David" w:hint="cs"/>
          <w:sz w:val="24"/>
          <w:szCs w:val="24"/>
          <w:rtl/>
        </w:rPr>
        <w:t xml:space="preserve"> חתמה מול בעלת הדירה ולבקשתה על הסכם שכירות ועל שטר חוב, וזאת כפי שהוכח אגב הצורך שהתעורר בעת ניהול תביעת המזונות שהגישה</w:t>
      </w:r>
      <w:r w:rsidR="00750EB4">
        <w:rPr>
          <w:rFonts w:ascii="David" w:hAnsi="David" w:cs="David" w:hint="cs"/>
          <w:sz w:val="24"/>
          <w:szCs w:val="24"/>
          <w:rtl/>
        </w:rPr>
        <w:t>,</w:t>
      </w:r>
      <w:r>
        <w:rPr>
          <w:rFonts w:ascii="David" w:hAnsi="David" w:cs="David" w:hint="cs"/>
          <w:sz w:val="24"/>
          <w:szCs w:val="24"/>
          <w:rtl/>
        </w:rPr>
        <w:t xml:space="preserve"> כאשר עיון מעלה כי סעיף 4א' להסכם השכירות קובע כי ההסכם חל</w:t>
      </w:r>
      <w:r w:rsidR="00B871AF">
        <w:rPr>
          <w:rFonts w:ascii="David" w:hAnsi="David" w:cs="David" w:hint="cs"/>
          <w:sz w:val="24"/>
          <w:szCs w:val="24"/>
          <w:rtl/>
        </w:rPr>
        <w:t xml:space="preserve"> רטרואקטיבית מיום 1.8.19</w:t>
      </w:r>
      <w:r>
        <w:rPr>
          <w:rFonts w:ascii="David" w:hAnsi="David" w:cs="David" w:hint="cs"/>
          <w:sz w:val="24"/>
          <w:szCs w:val="24"/>
          <w:rtl/>
        </w:rPr>
        <w:t xml:space="preserve"> </w:t>
      </w:r>
      <w:r w:rsidR="0065399D">
        <w:rPr>
          <w:rFonts w:ascii="David" w:hAnsi="David" w:cs="David" w:hint="cs"/>
          <w:sz w:val="24"/>
          <w:szCs w:val="24"/>
          <w:rtl/>
        </w:rPr>
        <w:t>ו</w:t>
      </w:r>
      <w:r w:rsidRPr="00B871AF">
        <w:rPr>
          <w:rFonts w:ascii="David" w:hAnsi="David" w:cs="David"/>
          <w:sz w:val="24"/>
          <w:szCs w:val="24"/>
          <w:rtl/>
        </w:rPr>
        <w:t>דמי השכירות המשיכו להשתלם בהתאם להמחאות שמסר ה</w:t>
      </w:r>
      <w:r w:rsidR="0029153C" w:rsidRPr="00B871AF">
        <w:rPr>
          <w:rFonts w:ascii="David" w:hAnsi="David" w:cs="David"/>
          <w:sz w:val="24"/>
          <w:szCs w:val="24"/>
          <w:rtl/>
        </w:rPr>
        <w:t>איש</w:t>
      </w:r>
      <w:r w:rsidRPr="00102F14">
        <w:rPr>
          <w:rFonts w:ascii="David" w:hAnsi="David" w:cs="David"/>
          <w:sz w:val="24"/>
          <w:szCs w:val="24"/>
          <w:rtl/>
        </w:rPr>
        <w:t xml:space="preserve">. (ר' </w:t>
      </w:r>
      <w:r w:rsidR="00D32131" w:rsidRPr="00102F14">
        <w:rPr>
          <w:rFonts w:ascii="David" w:hAnsi="David" w:cs="David" w:hint="cs"/>
          <w:sz w:val="24"/>
          <w:szCs w:val="24"/>
          <w:rtl/>
        </w:rPr>
        <w:t xml:space="preserve">נספח ז' </w:t>
      </w:r>
      <w:r w:rsidR="00102F14" w:rsidRPr="00102F14">
        <w:rPr>
          <w:rFonts w:ascii="David" w:hAnsi="David" w:cs="David" w:hint="cs"/>
          <w:sz w:val="24"/>
          <w:szCs w:val="24"/>
          <w:rtl/>
        </w:rPr>
        <w:t>לכתב הגנה בתלה"מ 65024-12-19)</w:t>
      </w:r>
      <w:r w:rsidR="00102F14" w:rsidRPr="00102F14">
        <w:rPr>
          <w:rFonts w:ascii="David" w:hAnsi="David" w:cs="David"/>
          <w:sz w:val="24"/>
          <w:szCs w:val="24"/>
          <w:rtl/>
        </w:rPr>
        <w:t xml:space="preserve"> </w:t>
      </w:r>
      <w:r w:rsidR="00102F14">
        <w:rPr>
          <w:rFonts w:ascii="David" w:hAnsi="David" w:cs="David" w:hint="cs"/>
          <w:sz w:val="24"/>
          <w:szCs w:val="24"/>
          <w:rtl/>
        </w:rPr>
        <w:t>.</w:t>
      </w:r>
    </w:p>
    <w:p w:rsidR="003B3CE5" w:rsidRDefault="003B3CE5" w:rsidP="00750EB4">
      <w:pPr>
        <w:pStyle w:val="ad"/>
        <w:numPr>
          <w:ilvl w:val="0"/>
          <w:numId w:val="1"/>
        </w:numPr>
        <w:spacing w:after="0" w:line="360" w:lineRule="auto"/>
        <w:ind w:left="425" w:hanging="425"/>
        <w:jc w:val="both"/>
        <w:rPr>
          <w:rFonts w:ascii="David" w:hAnsi="David" w:cs="David"/>
          <w:sz w:val="24"/>
          <w:szCs w:val="24"/>
        </w:rPr>
      </w:pPr>
      <w:r w:rsidRPr="00102F14">
        <w:rPr>
          <w:rFonts w:ascii="David" w:hAnsi="David" w:cs="David"/>
          <w:sz w:val="24"/>
          <w:szCs w:val="24"/>
          <w:rtl/>
        </w:rPr>
        <w:lastRenderedPageBreak/>
        <w:t>בנסיבות אלה לא מצאתי לקבל את טענת ה</w:t>
      </w:r>
      <w:r w:rsidR="00102F14">
        <w:rPr>
          <w:rFonts w:ascii="David" w:hAnsi="David" w:cs="David" w:hint="cs"/>
          <w:sz w:val="24"/>
          <w:szCs w:val="24"/>
          <w:rtl/>
        </w:rPr>
        <w:t>איש</w:t>
      </w:r>
      <w:r w:rsidRPr="00102F14">
        <w:rPr>
          <w:rFonts w:ascii="David" w:hAnsi="David" w:cs="David"/>
          <w:sz w:val="24"/>
          <w:szCs w:val="24"/>
          <w:rtl/>
        </w:rPr>
        <w:t xml:space="preserve"> כי עיגון ההתקשרות עם בעלי הדירה בהסכם שכירות כתוב מחודש אפריל 2020 מנתק את הקשר שבין מימוש האופציה על פי הסכם השכירות ההיסטורי </w:t>
      </w:r>
      <w:r w:rsidR="00102F14">
        <w:rPr>
          <w:rFonts w:ascii="David" w:hAnsi="David" w:cs="David" w:hint="cs"/>
          <w:sz w:val="24"/>
          <w:szCs w:val="24"/>
          <w:rtl/>
        </w:rPr>
        <w:t>מחודש יולי 2019</w:t>
      </w:r>
      <w:r w:rsidRPr="00102F14">
        <w:rPr>
          <w:rFonts w:ascii="David" w:hAnsi="David" w:cs="David"/>
          <w:sz w:val="24"/>
          <w:szCs w:val="24"/>
          <w:rtl/>
        </w:rPr>
        <w:t xml:space="preserve"> והתחייבות ה</w:t>
      </w:r>
      <w:r w:rsidR="00102F14">
        <w:rPr>
          <w:rFonts w:ascii="David" w:hAnsi="David" w:cs="David" w:hint="cs"/>
          <w:sz w:val="24"/>
          <w:szCs w:val="24"/>
          <w:rtl/>
        </w:rPr>
        <w:t>איש</w:t>
      </w:r>
      <w:r w:rsidRPr="00102F14">
        <w:rPr>
          <w:rFonts w:ascii="David" w:hAnsi="David" w:cs="David"/>
          <w:sz w:val="24"/>
          <w:szCs w:val="24"/>
          <w:rtl/>
        </w:rPr>
        <w:t xml:space="preserve"> לתשלום דמי השכירות. </w:t>
      </w:r>
    </w:p>
    <w:p w:rsidR="00102F14" w:rsidRPr="00102F14" w:rsidRDefault="00102F14" w:rsidP="00750EB4">
      <w:pPr>
        <w:pStyle w:val="ad"/>
        <w:ind w:left="425" w:hanging="425"/>
        <w:rPr>
          <w:rFonts w:ascii="David" w:hAnsi="David" w:cs="David"/>
          <w:sz w:val="24"/>
          <w:szCs w:val="24"/>
          <w:rtl/>
        </w:rPr>
      </w:pPr>
    </w:p>
    <w:p w:rsidR="003B3CE5" w:rsidRDefault="003B3CE5" w:rsidP="0065399D">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נמצא כי חיובו של ה</w:t>
      </w:r>
      <w:r w:rsidR="00102F14">
        <w:rPr>
          <w:rFonts w:ascii="David" w:hAnsi="David" w:cs="David" w:hint="cs"/>
          <w:sz w:val="24"/>
          <w:szCs w:val="24"/>
          <w:rtl/>
        </w:rPr>
        <w:t>איש</w:t>
      </w:r>
      <w:r>
        <w:rPr>
          <w:rFonts w:ascii="David" w:hAnsi="David" w:cs="David"/>
          <w:sz w:val="24"/>
          <w:szCs w:val="24"/>
          <w:rtl/>
        </w:rPr>
        <w:t xml:space="preserve"> בתשלום מזונות הבת ככל שהוא נובע מהסכם הגירושין אינו קשור כלל ועיקר עם ההתחייבות שנטל על עצמו מול ה</w:t>
      </w:r>
      <w:r w:rsidR="0029153C">
        <w:rPr>
          <w:rFonts w:ascii="David" w:hAnsi="David" w:cs="David"/>
          <w:sz w:val="24"/>
          <w:szCs w:val="24"/>
          <w:rtl/>
        </w:rPr>
        <w:t>איש</w:t>
      </w:r>
      <w:r w:rsidR="005B3DB0">
        <w:rPr>
          <w:rFonts w:ascii="David" w:hAnsi="David" w:cs="David" w:hint="cs"/>
          <w:sz w:val="24"/>
          <w:szCs w:val="24"/>
          <w:rtl/>
        </w:rPr>
        <w:t>ה</w:t>
      </w:r>
      <w:r>
        <w:rPr>
          <w:rFonts w:ascii="David" w:hAnsi="David" w:cs="David"/>
          <w:sz w:val="24"/>
          <w:szCs w:val="24"/>
          <w:rtl/>
        </w:rPr>
        <w:t xml:space="preserve"> </w:t>
      </w:r>
      <w:r w:rsidR="005B3DB0">
        <w:rPr>
          <w:rFonts w:ascii="David" w:hAnsi="David" w:cs="David" w:hint="cs"/>
          <w:sz w:val="24"/>
          <w:szCs w:val="24"/>
          <w:rtl/>
        </w:rPr>
        <w:t>ו</w:t>
      </w:r>
      <w:r>
        <w:rPr>
          <w:rFonts w:ascii="David" w:hAnsi="David" w:cs="David"/>
          <w:sz w:val="24"/>
          <w:szCs w:val="24"/>
          <w:rtl/>
        </w:rPr>
        <w:t>המשכיר.</w:t>
      </w:r>
    </w:p>
    <w:p w:rsidR="003B3CE5" w:rsidRDefault="003B3CE5" w:rsidP="007812BC">
      <w:pPr>
        <w:pStyle w:val="ad"/>
        <w:spacing w:after="0" w:line="360" w:lineRule="auto"/>
        <w:ind w:left="425" w:hanging="425"/>
        <w:jc w:val="both"/>
        <w:rPr>
          <w:rFonts w:ascii="David" w:hAnsi="David" w:cs="David"/>
          <w:sz w:val="24"/>
          <w:szCs w:val="24"/>
        </w:rPr>
      </w:pPr>
      <w:r>
        <w:rPr>
          <w:rFonts w:ascii="David" w:hAnsi="David" w:cs="David"/>
          <w:sz w:val="24"/>
          <w:szCs w:val="24"/>
          <w:rtl/>
        </w:rPr>
        <w:tab/>
        <w:t xml:space="preserve">עוד יוער, מבלי לקבוע מסמרות, כי עיון בהסכם הגירושין אף לא מגלה כי דמי המזונות כפי שנקצבו לתקופה שלאחר מכר הדירה </w:t>
      </w:r>
      <w:r w:rsidR="007812BC">
        <w:rPr>
          <w:rFonts w:ascii="David" w:hAnsi="David" w:cs="David" w:hint="cs"/>
          <w:sz w:val="24"/>
          <w:szCs w:val="24"/>
          <w:rtl/>
        </w:rPr>
        <w:t>ב ***</w:t>
      </w:r>
      <w:r>
        <w:rPr>
          <w:rFonts w:ascii="David" w:hAnsi="David" w:cs="David"/>
          <w:sz w:val="24"/>
          <w:szCs w:val="24"/>
          <w:rtl/>
        </w:rPr>
        <w:t xml:space="preserve"> כללו תשלום של מדור (ר' ס' 19.2</w:t>
      </w:r>
      <w:r w:rsidR="00CE45D3">
        <w:rPr>
          <w:rFonts w:ascii="David" w:hAnsi="David" w:cs="David" w:hint="cs"/>
          <w:sz w:val="24"/>
          <w:szCs w:val="24"/>
          <w:rtl/>
        </w:rPr>
        <w:t xml:space="preserve"> </w:t>
      </w:r>
      <w:r>
        <w:rPr>
          <w:rFonts w:ascii="David" w:hAnsi="David" w:cs="David"/>
          <w:sz w:val="24"/>
          <w:szCs w:val="24"/>
          <w:rtl/>
        </w:rPr>
        <w:t xml:space="preserve">-  </w:t>
      </w:r>
      <w:r w:rsidR="00CE45D3">
        <w:rPr>
          <w:rFonts w:ascii="David" w:hAnsi="David" w:cs="David"/>
          <w:sz w:val="24"/>
          <w:szCs w:val="24"/>
          <w:rtl/>
        </w:rPr>
        <w:t>19.3</w:t>
      </w:r>
      <w:r w:rsidR="00CE45D3">
        <w:rPr>
          <w:rFonts w:ascii="David" w:hAnsi="David" w:cs="David" w:hint="cs"/>
          <w:sz w:val="24"/>
          <w:szCs w:val="24"/>
          <w:rtl/>
        </w:rPr>
        <w:t xml:space="preserve"> </w:t>
      </w:r>
      <w:r>
        <w:rPr>
          <w:rFonts w:ascii="David" w:hAnsi="David" w:cs="David"/>
          <w:sz w:val="24"/>
          <w:szCs w:val="24"/>
          <w:rtl/>
        </w:rPr>
        <w:t>להסכם הגירושין).</w:t>
      </w:r>
    </w:p>
    <w:p w:rsidR="003B3CE5" w:rsidRDefault="003B3CE5" w:rsidP="00750EB4">
      <w:pPr>
        <w:pStyle w:val="ad"/>
        <w:spacing w:after="0" w:line="240" w:lineRule="auto"/>
        <w:ind w:left="425" w:hanging="425"/>
        <w:jc w:val="both"/>
        <w:rPr>
          <w:rFonts w:ascii="David" w:hAnsi="David" w:cs="David"/>
          <w:sz w:val="24"/>
          <w:szCs w:val="24"/>
          <w:rtl/>
        </w:rPr>
      </w:pPr>
    </w:p>
    <w:p w:rsidR="003B3CE5" w:rsidRDefault="003B3CE5" w:rsidP="00750EB4">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 xml:space="preserve">מסקנה זו גם </w:t>
      </w:r>
      <w:r w:rsidR="005B3DB0">
        <w:rPr>
          <w:rFonts w:ascii="David" w:hAnsi="David" w:cs="David" w:hint="cs"/>
          <w:sz w:val="24"/>
          <w:szCs w:val="24"/>
          <w:rtl/>
        </w:rPr>
        <w:t xml:space="preserve">עולה בקנה אחד עם הוראות " טיוטת </w:t>
      </w:r>
      <w:r>
        <w:rPr>
          <w:rFonts w:ascii="David" w:hAnsi="David" w:cs="David"/>
          <w:sz w:val="24"/>
          <w:szCs w:val="24"/>
          <w:rtl/>
        </w:rPr>
        <w:t>הסכם הפרידה</w:t>
      </w:r>
      <w:r w:rsidR="005B3DB0">
        <w:rPr>
          <w:rFonts w:ascii="David" w:hAnsi="David" w:cs="David" w:hint="cs"/>
          <w:sz w:val="24"/>
          <w:szCs w:val="24"/>
          <w:rtl/>
        </w:rPr>
        <w:t>"</w:t>
      </w:r>
      <w:r>
        <w:rPr>
          <w:rFonts w:ascii="David" w:hAnsi="David" w:cs="David"/>
          <w:sz w:val="24"/>
          <w:szCs w:val="24"/>
          <w:rtl/>
        </w:rPr>
        <w:t xml:space="preserve"> (נספח נ"ד לתצהיר ה</w:t>
      </w:r>
      <w:r w:rsidR="0029153C">
        <w:rPr>
          <w:rFonts w:ascii="David" w:hAnsi="David" w:cs="David"/>
          <w:sz w:val="24"/>
          <w:szCs w:val="24"/>
          <w:rtl/>
        </w:rPr>
        <w:t>אישה</w:t>
      </w:r>
      <w:r w:rsidR="00102F14">
        <w:rPr>
          <w:rFonts w:ascii="David" w:hAnsi="David" w:cs="David" w:hint="cs"/>
          <w:sz w:val="24"/>
          <w:szCs w:val="24"/>
          <w:rtl/>
        </w:rPr>
        <w:t xml:space="preserve"> </w:t>
      </w:r>
      <w:r>
        <w:rPr>
          <w:rFonts w:ascii="David" w:hAnsi="David" w:cs="David"/>
          <w:sz w:val="24"/>
          <w:szCs w:val="24"/>
          <w:rtl/>
        </w:rPr>
        <w:t xml:space="preserve">בתיק הרכושי) </w:t>
      </w:r>
      <w:r w:rsidR="005B3DB0">
        <w:rPr>
          <w:rFonts w:ascii="David" w:hAnsi="David" w:cs="David" w:hint="cs"/>
          <w:sz w:val="24"/>
          <w:szCs w:val="24"/>
          <w:rtl/>
        </w:rPr>
        <w:t xml:space="preserve">שם </w:t>
      </w:r>
      <w:r>
        <w:rPr>
          <w:rFonts w:ascii="David" w:hAnsi="David" w:cs="David"/>
          <w:sz w:val="24"/>
          <w:szCs w:val="24"/>
          <w:rtl/>
        </w:rPr>
        <w:t>צוין</w:t>
      </w:r>
      <w:r w:rsidR="005B3DB0">
        <w:rPr>
          <w:rFonts w:ascii="David" w:hAnsi="David" w:cs="David" w:hint="cs"/>
          <w:sz w:val="24"/>
          <w:szCs w:val="24"/>
          <w:rtl/>
        </w:rPr>
        <w:t xml:space="preserve"> (והאיש לא חלק על כך בתיקונים שערך) </w:t>
      </w:r>
      <w:r>
        <w:rPr>
          <w:rFonts w:ascii="David" w:hAnsi="David" w:cs="David"/>
          <w:sz w:val="24"/>
          <w:szCs w:val="24"/>
          <w:rtl/>
        </w:rPr>
        <w:t xml:space="preserve"> כי החל מחודש 8/19 ה</w:t>
      </w:r>
      <w:r w:rsidR="005B3DB0">
        <w:rPr>
          <w:rFonts w:ascii="David" w:hAnsi="David" w:cs="David" w:hint="cs"/>
          <w:sz w:val="24"/>
          <w:szCs w:val="24"/>
          <w:rtl/>
        </w:rPr>
        <w:t>וא</w:t>
      </w:r>
      <w:r>
        <w:rPr>
          <w:rFonts w:ascii="David" w:hAnsi="David" w:cs="David"/>
          <w:sz w:val="24"/>
          <w:szCs w:val="24"/>
          <w:rtl/>
        </w:rPr>
        <w:t xml:space="preserve"> יישא בהוצאות המדור בסך 5,500 ₪ למשך שנתיים ובנוסף ישלם את מזונות הבת.</w:t>
      </w:r>
    </w:p>
    <w:p w:rsidR="003B3CE5" w:rsidRDefault="003B3CE5" w:rsidP="00750EB4">
      <w:pPr>
        <w:pStyle w:val="ad"/>
        <w:spacing w:after="0" w:line="240" w:lineRule="auto"/>
        <w:ind w:left="425" w:hanging="425"/>
        <w:jc w:val="both"/>
        <w:rPr>
          <w:rFonts w:ascii="David" w:hAnsi="David" w:cs="David"/>
          <w:sz w:val="24"/>
          <w:szCs w:val="24"/>
        </w:rPr>
      </w:pPr>
    </w:p>
    <w:p w:rsidR="003B3CE5" w:rsidRPr="005B3DB0" w:rsidRDefault="003B3CE5" w:rsidP="00750EB4">
      <w:pPr>
        <w:pStyle w:val="ad"/>
        <w:numPr>
          <w:ilvl w:val="0"/>
          <w:numId w:val="1"/>
        </w:numPr>
        <w:spacing w:after="0" w:line="360" w:lineRule="auto"/>
        <w:ind w:left="425" w:hanging="425"/>
        <w:jc w:val="both"/>
        <w:rPr>
          <w:rFonts w:ascii="David" w:hAnsi="David" w:cs="David"/>
          <w:sz w:val="24"/>
          <w:szCs w:val="24"/>
        </w:rPr>
      </w:pPr>
      <w:r>
        <w:rPr>
          <w:rFonts w:ascii="David" w:hAnsi="David" w:cs="David"/>
          <w:sz w:val="24"/>
          <w:szCs w:val="24"/>
          <w:rtl/>
        </w:rPr>
        <w:t>כך ואחרת לא הוצגה כל ראיה ממנה ניתן ללמוד כי ה</w:t>
      </w:r>
      <w:r w:rsidR="005B3DB0">
        <w:rPr>
          <w:rFonts w:ascii="David" w:hAnsi="David" w:cs="David" w:hint="cs"/>
          <w:sz w:val="24"/>
          <w:szCs w:val="24"/>
          <w:rtl/>
        </w:rPr>
        <w:t>איש</w:t>
      </w:r>
      <w:r>
        <w:rPr>
          <w:rFonts w:ascii="David" w:hAnsi="David" w:cs="David"/>
          <w:sz w:val="24"/>
          <w:szCs w:val="24"/>
          <w:rtl/>
        </w:rPr>
        <w:t xml:space="preserve"> רשאי לחזור בו מההתחייבות החוזית שנטל על עצמו לתשלום דמי השכירות.</w:t>
      </w:r>
      <w:r w:rsidR="005B3DB0">
        <w:rPr>
          <w:rFonts w:ascii="David" w:hAnsi="David" w:cs="David" w:hint="cs"/>
          <w:sz w:val="24"/>
          <w:szCs w:val="24"/>
          <w:rtl/>
        </w:rPr>
        <w:t xml:space="preserve"> </w:t>
      </w:r>
      <w:r w:rsidRPr="005B3DB0">
        <w:rPr>
          <w:rFonts w:ascii="David" w:hAnsi="David" w:cs="David" w:hint="cs"/>
          <w:sz w:val="24"/>
          <w:szCs w:val="24"/>
          <w:rtl/>
        </w:rPr>
        <w:t>ה</w:t>
      </w:r>
      <w:r w:rsidR="0029153C" w:rsidRPr="005B3DB0">
        <w:rPr>
          <w:rFonts w:ascii="David" w:hAnsi="David" w:cs="David" w:hint="cs"/>
          <w:sz w:val="24"/>
          <w:szCs w:val="24"/>
          <w:rtl/>
        </w:rPr>
        <w:t>איש</w:t>
      </w:r>
      <w:r w:rsidR="005B3DB0" w:rsidRPr="005B3DB0">
        <w:rPr>
          <w:rFonts w:ascii="David" w:hAnsi="David" w:cs="David" w:hint="cs"/>
          <w:sz w:val="24"/>
          <w:szCs w:val="24"/>
          <w:rtl/>
        </w:rPr>
        <w:t>ה</w:t>
      </w:r>
      <w:r w:rsidRPr="005B3DB0">
        <w:rPr>
          <w:rFonts w:ascii="David" w:hAnsi="David" w:cs="David" w:hint="cs"/>
          <w:sz w:val="24"/>
          <w:szCs w:val="24"/>
          <w:rtl/>
        </w:rPr>
        <w:t xml:space="preserve"> מצידה הסתמכה על זכות זו שניתנה לה והמשיכה להתגורר בדירה עם בנותיהם של הצדדים. </w:t>
      </w:r>
    </w:p>
    <w:p w:rsidR="003B3CE5" w:rsidRDefault="003B3CE5" w:rsidP="00750EB4">
      <w:pPr>
        <w:pStyle w:val="ad"/>
        <w:spacing w:after="0" w:line="240" w:lineRule="auto"/>
        <w:ind w:left="425" w:hanging="425"/>
        <w:jc w:val="both"/>
        <w:rPr>
          <w:rFonts w:ascii="David" w:hAnsi="David" w:cs="David"/>
          <w:sz w:val="24"/>
          <w:szCs w:val="24"/>
          <w:rtl/>
        </w:rPr>
      </w:pPr>
    </w:p>
    <w:p w:rsidR="003B3CE5" w:rsidRDefault="003B3CE5" w:rsidP="00750EB4">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 xml:space="preserve">בפועל ובשים לב להוראות החלטה מיום 28.7.20 בתיק קשור 65024-12-19 </w:t>
      </w:r>
      <w:r w:rsidR="00111A0E">
        <w:rPr>
          <w:rFonts w:ascii="David" w:hAnsi="David" w:cs="David" w:hint="cs"/>
          <w:sz w:val="24"/>
          <w:szCs w:val="24"/>
          <w:rtl/>
        </w:rPr>
        <w:t>ה</w:t>
      </w:r>
      <w:r w:rsidR="005B3DB0">
        <w:rPr>
          <w:rFonts w:ascii="David" w:hAnsi="David" w:cs="David" w:hint="cs"/>
          <w:sz w:val="24"/>
          <w:szCs w:val="24"/>
          <w:rtl/>
        </w:rPr>
        <w:t>איש</w:t>
      </w:r>
      <w:r w:rsidR="00111A0E">
        <w:rPr>
          <w:rFonts w:ascii="David" w:hAnsi="David" w:cs="David" w:hint="cs"/>
          <w:sz w:val="24"/>
          <w:szCs w:val="24"/>
          <w:rtl/>
        </w:rPr>
        <w:t xml:space="preserve"> </w:t>
      </w:r>
      <w:r>
        <w:rPr>
          <w:rFonts w:ascii="David" w:hAnsi="David" w:cs="David"/>
          <w:sz w:val="24"/>
          <w:szCs w:val="24"/>
          <w:rtl/>
        </w:rPr>
        <w:t>הוסיף ושילם את דמי השכירות עד לחודש 7/2020 (כולל).</w:t>
      </w:r>
      <w:r w:rsidR="00F662C5">
        <w:rPr>
          <w:rFonts w:ascii="David" w:hAnsi="David" w:cs="David" w:hint="cs"/>
          <w:sz w:val="24"/>
          <w:szCs w:val="24"/>
          <w:rtl/>
        </w:rPr>
        <w:t xml:space="preserve"> </w:t>
      </w:r>
      <w:r>
        <w:rPr>
          <w:rFonts w:ascii="David" w:hAnsi="David" w:cs="David"/>
          <w:sz w:val="24"/>
          <w:szCs w:val="24"/>
          <w:rtl/>
        </w:rPr>
        <w:t>לא מצאתי כל נימוק מבורר אשר מצדיק חיוב ה</w:t>
      </w:r>
      <w:r w:rsidR="0029153C">
        <w:rPr>
          <w:rFonts w:ascii="David" w:hAnsi="David" w:cs="David"/>
          <w:sz w:val="24"/>
          <w:szCs w:val="24"/>
          <w:rtl/>
        </w:rPr>
        <w:t>איש</w:t>
      </w:r>
      <w:r w:rsidR="005B3DB0">
        <w:rPr>
          <w:rFonts w:ascii="David" w:hAnsi="David" w:cs="David" w:hint="cs"/>
          <w:sz w:val="24"/>
          <w:szCs w:val="24"/>
          <w:rtl/>
        </w:rPr>
        <w:t>ה</w:t>
      </w:r>
      <w:r>
        <w:rPr>
          <w:rFonts w:ascii="David" w:hAnsi="David" w:cs="David"/>
          <w:sz w:val="24"/>
          <w:szCs w:val="24"/>
          <w:rtl/>
        </w:rPr>
        <w:t xml:space="preserve"> בהשבת הכספים ששולמו עד מועד זה.</w:t>
      </w:r>
    </w:p>
    <w:p w:rsidR="003B3CE5" w:rsidRDefault="003B3CE5" w:rsidP="00750EB4">
      <w:pPr>
        <w:pStyle w:val="ad"/>
        <w:spacing w:after="0" w:line="240" w:lineRule="auto"/>
        <w:ind w:left="425" w:hanging="425"/>
        <w:jc w:val="both"/>
        <w:rPr>
          <w:rFonts w:ascii="David" w:hAnsi="David" w:cs="David"/>
          <w:sz w:val="24"/>
          <w:szCs w:val="24"/>
        </w:rPr>
      </w:pPr>
    </w:p>
    <w:p w:rsidR="003B3CE5" w:rsidRDefault="003B3CE5" w:rsidP="00750EB4">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טענת ה</w:t>
      </w:r>
      <w:r w:rsidR="008B503C">
        <w:rPr>
          <w:rFonts w:ascii="David" w:hAnsi="David" w:cs="David" w:hint="cs"/>
          <w:sz w:val="24"/>
          <w:szCs w:val="24"/>
          <w:rtl/>
        </w:rPr>
        <w:t>איש</w:t>
      </w:r>
      <w:r>
        <w:rPr>
          <w:rFonts w:ascii="David" w:hAnsi="David" w:cs="David"/>
          <w:sz w:val="24"/>
          <w:szCs w:val="24"/>
          <w:rtl/>
        </w:rPr>
        <w:t xml:space="preserve"> כי מדובר ב"קנוניה" </w:t>
      </w:r>
      <w:r w:rsidR="008B503C">
        <w:rPr>
          <w:rFonts w:ascii="David" w:hAnsi="David" w:cs="David" w:hint="cs"/>
          <w:sz w:val="24"/>
          <w:szCs w:val="24"/>
          <w:rtl/>
        </w:rPr>
        <w:t>שרקמו האישה והמשכיר</w:t>
      </w:r>
      <w:r>
        <w:rPr>
          <w:rFonts w:ascii="David" w:hAnsi="David" w:cs="David"/>
          <w:sz w:val="24"/>
          <w:szCs w:val="24"/>
          <w:rtl/>
        </w:rPr>
        <w:t xml:space="preserve"> לא הוכחה, כך גם לא הטענה כי המשכיר הותיר ל</w:t>
      </w:r>
      <w:r w:rsidR="0029153C">
        <w:rPr>
          <w:rFonts w:ascii="David" w:hAnsi="David" w:cs="David"/>
          <w:sz w:val="24"/>
          <w:szCs w:val="24"/>
          <w:rtl/>
        </w:rPr>
        <w:t>איש</w:t>
      </w:r>
      <w:r w:rsidR="008B503C">
        <w:rPr>
          <w:rFonts w:ascii="David" w:hAnsi="David" w:cs="David" w:hint="cs"/>
          <w:sz w:val="24"/>
          <w:szCs w:val="24"/>
          <w:rtl/>
        </w:rPr>
        <w:t>ה</w:t>
      </w:r>
      <w:r>
        <w:rPr>
          <w:rFonts w:ascii="David" w:hAnsi="David" w:cs="David"/>
          <w:sz w:val="24"/>
          <w:szCs w:val="24"/>
          <w:rtl/>
        </w:rPr>
        <w:t xml:space="preserve"> להמשיך ולהתגורר בדירה "חינם אין כסף". </w:t>
      </w:r>
    </w:p>
    <w:p w:rsidR="003B3CE5" w:rsidRDefault="003B3CE5" w:rsidP="00750EB4">
      <w:pPr>
        <w:pStyle w:val="ad"/>
        <w:ind w:left="425" w:hanging="425"/>
        <w:rPr>
          <w:rFonts w:ascii="David" w:hAnsi="David" w:cs="David"/>
          <w:sz w:val="24"/>
          <w:szCs w:val="24"/>
        </w:rPr>
      </w:pPr>
    </w:p>
    <w:p w:rsidR="003B3CE5" w:rsidRDefault="003B3CE5" w:rsidP="00750EB4">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למעלה מן הצורך אעיר כי ה</w:t>
      </w:r>
      <w:r w:rsidR="008B503C">
        <w:rPr>
          <w:rFonts w:ascii="David" w:hAnsi="David" w:cs="David" w:hint="cs"/>
          <w:sz w:val="24"/>
          <w:szCs w:val="24"/>
          <w:rtl/>
        </w:rPr>
        <w:t>איש</w:t>
      </w:r>
      <w:r>
        <w:rPr>
          <w:rFonts w:ascii="David" w:hAnsi="David" w:cs="David"/>
          <w:sz w:val="24"/>
          <w:szCs w:val="24"/>
          <w:rtl/>
        </w:rPr>
        <w:t xml:space="preserve"> גם לא הוכיח טענתו ביחס לאיתנותה הכלכלית של ה</w:t>
      </w:r>
      <w:r w:rsidR="0029153C">
        <w:rPr>
          <w:rFonts w:ascii="David" w:hAnsi="David" w:cs="David"/>
          <w:sz w:val="24"/>
          <w:szCs w:val="24"/>
          <w:rtl/>
        </w:rPr>
        <w:t>איש</w:t>
      </w:r>
      <w:r w:rsidR="008B503C">
        <w:rPr>
          <w:rFonts w:ascii="David" w:hAnsi="David" w:cs="David" w:hint="cs"/>
          <w:sz w:val="24"/>
          <w:szCs w:val="24"/>
          <w:rtl/>
        </w:rPr>
        <w:t>ה</w:t>
      </w:r>
      <w:r>
        <w:rPr>
          <w:rFonts w:ascii="David" w:hAnsi="David" w:cs="David"/>
          <w:sz w:val="24"/>
          <w:szCs w:val="24"/>
          <w:rtl/>
        </w:rPr>
        <w:t xml:space="preserve"> באותה עת. ניתן אף לומר כי אין בטענה זו, כמו גם בטענה כי ה</w:t>
      </w:r>
      <w:r w:rsidR="0029153C">
        <w:rPr>
          <w:rFonts w:ascii="David" w:hAnsi="David" w:cs="David"/>
          <w:sz w:val="24"/>
          <w:szCs w:val="24"/>
          <w:rtl/>
        </w:rPr>
        <w:t>איש</w:t>
      </w:r>
      <w:r w:rsidR="008B503C">
        <w:rPr>
          <w:rFonts w:ascii="David" w:hAnsi="David" w:cs="David" w:hint="cs"/>
          <w:sz w:val="24"/>
          <w:szCs w:val="24"/>
          <w:rtl/>
        </w:rPr>
        <w:t>ה</w:t>
      </w:r>
      <w:r>
        <w:rPr>
          <w:rFonts w:ascii="David" w:hAnsi="David" w:cs="David"/>
          <w:sz w:val="24"/>
          <w:szCs w:val="24"/>
          <w:rtl/>
        </w:rPr>
        <w:t xml:space="preserve"> לא הוכיחה הלוואות שלכאורה נטלה בשל מצבה הכלכלי, כדי לשנות מהטענה כפי שהוכחה כי היה זה ה</w:t>
      </w:r>
      <w:r w:rsidR="008B503C">
        <w:rPr>
          <w:rFonts w:ascii="David" w:hAnsi="David" w:cs="David" w:hint="cs"/>
          <w:sz w:val="24"/>
          <w:szCs w:val="24"/>
          <w:rtl/>
        </w:rPr>
        <w:t>איש</w:t>
      </w:r>
      <w:r>
        <w:rPr>
          <w:rFonts w:ascii="David" w:hAnsi="David" w:cs="David"/>
          <w:sz w:val="24"/>
          <w:szCs w:val="24"/>
          <w:rtl/>
        </w:rPr>
        <w:t xml:space="preserve"> שבחר מיוזמתו ומרצונו לשלם את שכר הדירה עבור ה</w:t>
      </w:r>
      <w:r w:rsidR="0029153C">
        <w:rPr>
          <w:rFonts w:ascii="David" w:hAnsi="David" w:cs="David"/>
          <w:sz w:val="24"/>
          <w:szCs w:val="24"/>
          <w:rtl/>
        </w:rPr>
        <w:t>איש</w:t>
      </w:r>
      <w:r w:rsidR="008B503C">
        <w:rPr>
          <w:rFonts w:ascii="David" w:hAnsi="David" w:cs="David" w:hint="cs"/>
          <w:sz w:val="24"/>
          <w:szCs w:val="24"/>
          <w:rtl/>
        </w:rPr>
        <w:t>ה</w:t>
      </w:r>
      <w:r>
        <w:rPr>
          <w:rFonts w:ascii="David" w:hAnsi="David" w:cs="David"/>
          <w:sz w:val="24"/>
          <w:szCs w:val="24"/>
          <w:rtl/>
        </w:rPr>
        <w:t xml:space="preserve">.    </w:t>
      </w:r>
    </w:p>
    <w:p w:rsidR="003B3CE5" w:rsidRDefault="003B3CE5" w:rsidP="00750EB4">
      <w:pPr>
        <w:pStyle w:val="ad"/>
        <w:spacing w:after="0" w:line="240" w:lineRule="auto"/>
        <w:ind w:left="425" w:hanging="425"/>
        <w:jc w:val="both"/>
        <w:rPr>
          <w:rFonts w:ascii="David" w:hAnsi="David" w:cs="David"/>
          <w:sz w:val="24"/>
          <w:szCs w:val="24"/>
          <w:rtl/>
        </w:rPr>
      </w:pPr>
      <w:r>
        <w:rPr>
          <w:rFonts w:ascii="David" w:hAnsi="David" w:cs="David"/>
          <w:sz w:val="24"/>
          <w:szCs w:val="24"/>
          <w:rtl/>
        </w:rPr>
        <w:tab/>
      </w:r>
    </w:p>
    <w:p w:rsidR="003B3CE5" w:rsidRDefault="003B3CE5" w:rsidP="00750EB4">
      <w:pPr>
        <w:pStyle w:val="ad"/>
        <w:numPr>
          <w:ilvl w:val="0"/>
          <w:numId w:val="1"/>
        </w:numPr>
        <w:spacing w:after="0" w:line="360" w:lineRule="auto"/>
        <w:ind w:left="425" w:hanging="425"/>
        <w:jc w:val="both"/>
        <w:rPr>
          <w:rFonts w:ascii="David" w:hAnsi="David" w:cs="David"/>
          <w:sz w:val="24"/>
          <w:szCs w:val="24"/>
        </w:rPr>
      </w:pPr>
      <w:r>
        <w:rPr>
          <w:rFonts w:ascii="David" w:hAnsi="David" w:cs="David"/>
          <w:sz w:val="24"/>
          <w:szCs w:val="24"/>
          <w:rtl/>
        </w:rPr>
        <w:t xml:space="preserve">דין התביעה אפוא להידחות וכך אני מורה. </w:t>
      </w:r>
    </w:p>
    <w:p w:rsidR="007812BC" w:rsidRPr="007812BC" w:rsidRDefault="007812BC" w:rsidP="007812BC">
      <w:pPr>
        <w:pStyle w:val="ad"/>
        <w:rPr>
          <w:rFonts w:ascii="David" w:hAnsi="David" w:cs="David"/>
          <w:sz w:val="24"/>
          <w:szCs w:val="24"/>
          <w:rtl/>
        </w:rPr>
      </w:pPr>
    </w:p>
    <w:p w:rsidR="007812BC" w:rsidRDefault="007812BC" w:rsidP="007812BC">
      <w:pPr>
        <w:pStyle w:val="ad"/>
        <w:spacing w:after="0" w:line="360" w:lineRule="auto"/>
        <w:ind w:left="425"/>
        <w:jc w:val="both"/>
        <w:rPr>
          <w:rFonts w:ascii="David" w:hAnsi="David" w:cs="David"/>
          <w:sz w:val="24"/>
          <w:szCs w:val="24"/>
          <w:rtl/>
        </w:rPr>
      </w:pPr>
    </w:p>
    <w:p w:rsidR="007812BC" w:rsidRDefault="007812BC" w:rsidP="007812BC">
      <w:pPr>
        <w:pStyle w:val="ad"/>
        <w:spacing w:after="0" w:line="360" w:lineRule="auto"/>
        <w:ind w:left="425"/>
        <w:jc w:val="both"/>
        <w:rPr>
          <w:rFonts w:ascii="David" w:hAnsi="David" w:cs="David"/>
          <w:sz w:val="24"/>
          <w:szCs w:val="24"/>
          <w:rtl/>
        </w:rPr>
      </w:pPr>
    </w:p>
    <w:p w:rsidR="007812BC" w:rsidRDefault="007812BC" w:rsidP="007812BC">
      <w:pPr>
        <w:pStyle w:val="ad"/>
        <w:spacing w:after="0" w:line="360" w:lineRule="auto"/>
        <w:ind w:left="425"/>
        <w:jc w:val="both"/>
        <w:rPr>
          <w:rFonts w:ascii="David" w:hAnsi="David" w:cs="David"/>
          <w:sz w:val="24"/>
          <w:szCs w:val="24"/>
          <w:rtl/>
        </w:rPr>
      </w:pPr>
    </w:p>
    <w:p w:rsidR="003B3CE5" w:rsidRDefault="003B3CE5" w:rsidP="00750EB4">
      <w:pPr>
        <w:pStyle w:val="ad"/>
        <w:spacing w:after="0" w:line="360" w:lineRule="auto"/>
        <w:ind w:left="425" w:hanging="425"/>
        <w:jc w:val="both"/>
        <w:rPr>
          <w:rFonts w:ascii="David" w:hAnsi="David" w:cs="David"/>
          <w:b/>
          <w:bCs/>
          <w:sz w:val="24"/>
          <w:szCs w:val="24"/>
          <w:u w:val="single"/>
          <w:rtl/>
        </w:rPr>
      </w:pPr>
      <w:r>
        <w:rPr>
          <w:rFonts w:ascii="David" w:hAnsi="David" w:cs="David"/>
          <w:b/>
          <w:bCs/>
          <w:sz w:val="24"/>
          <w:szCs w:val="24"/>
          <w:u w:val="single"/>
          <w:rtl/>
        </w:rPr>
        <w:lastRenderedPageBreak/>
        <w:t>סיכום</w:t>
      </w:r>
    </w:p>
    <w:p w:rsidR="003B3CE5" w:rsidRDefault="003B3CE5" w:rsidP="00CA4921">
      <w:pPr>
        <w:pStyle w:val="ad"/>
        <w:numPr>
          <w:ilvl w:val="0"/>
          <w:numId w:val="1"/>
        </w:numPr>
        <w:spacing w:after="0" w:line="360" w:lineRule="auto"/>
        <w:ind w:left="425" w:hanging="425"/>
        <w:jc w:val="both"/>
        <w:rPr>
          <w:rFonts w:ascii="David" w:hAnsi="David" w:cs="David"/>
          <w:sz w:val="24"/>
          <w:szCs w:val="24"/>
          <w:rtl/>
        </w:rPr>
      </w:pPr>
      <w:r>
        <w:rPr>
          <w:rFonts w:ascii="David" w:hAnsi="David" w:cs="David"/>
          <w:sz w:val="24"/>
          <w:szCs w:val="24"/>
          <w:rtl/>
        </w:rPr>
        <w:t>מכל המקובץ נקבע כדלקמן:</w:t>
      </w:r>
    </w:p>
    <w:p w:rsidR="003B3CE5" w:rsidRPr="0084343F" w:rsidRDefault="003B3CE5" w:rsidP="00C91B04">
      <w:pPr>
        <w:pStyle w:val="ad"/>
        <w:spacing w:line="240" w:lineRule="auto"/>
        <w:ind w:left="425" w:hanging="425"/>
        <w:rPr>
          <w:rFonts w:ascii="David" w:hAnsi="David" w:cs="David"/>
          <w:sz w:val="24"/>
          <w:szCs w:val="24"/>
          <w:rtl/>
        </w:rPr>
      </w:pPr>
    </w:p>
    <w:p w:rsidR="003F701B" w:rsidRPr="0065399D" w:rsidRDefault="00934D26" w:rsidP="003F701B">
      <w:pPr>
        <w:pStyle w:val="ad"/>
        <w:numPr>
          <w:ilvl w:val="0"/>
          <w:numId w:val="10"/>
        </w:numPr>
        <w:spacing w:after="0" w:line="360" w:lineRule="auto"/>
        <w:jc w:val="both"/>
        <w:rPr>
          <w:rFonts w:ascii="David" w:hAnsi="David" w:cs="David"/>
          <w:sz w:val="24"/>
          <w:szCs w:val="24"/>
        </w:rPr>
      </w:pPr>
      <w:r>
        <w:rPr>
          <w:rFonts w:ascii="David" w:hAnsi="David" w:cs="David" w:hint="cs"/>
          <w:color w:val="000000"/>
          <w:sz w:val="24"/>
          <w:szCs w:val="24"/>
          <w:shd w:val="clear" w:color="auto" w:fill="FFFFFF"/>
          <w:rtl/>
        </w:rPr>
        <w:t xml:space="preserve">בתביעה הרכושית- </w:t>
      </w:r>
      <w:r w:rsidR="002E03E8">
        <w:rPr>
          <w:rFonts w:ascii="David" w:hAnsi="David" w:cs="David" w:hint="cs"/>
          <w:color w:val="000000"/>
          <w:sz w:val="24"/>
          <w:szCs w:val="24"/>
          <w:shd w:val="clear" w:color="auto" w:fill="FFFFFF"/>
          <w:rtl/>
        </w:rPr>
        <w:t>נקבע בזה כי</w:t>
      </w:r>
      <w:r w:rsidR="00845844" w:rsidRPr="0065399D">
        <w:rPr>
          <w:rFonts w:ascii="David" w:hAnsi="David" w:cs="David"/>
          <w:color w:val="000000"/>
          <w:sz w:val="24"/>
          <w:szCs w:val="24"/>
          <w:shd w:val="clear" w:color="auto" w:fill="FFFFFF"/>
          <w:rtl/>
        </w:rPr>
        <w:t xml:space="preserve"> כל הזכויות,</w:t>
      </w:r>
      <w:r w:rsidR="003F701B" w:rsidRPr="0065399D">
        <w:rPr>
          <w:rFonts w:ascii="David" w:hAnsi="David" w:cs="David" w:hint="cs"/>
          <w:color w:val="000000"/>
          <w:sz w:val="24"/>
          <w:szCs w:val="24"/>
          <w:shd w:val="clear" w:color="auto" w:fill="FFFFFF"/>
          <w:rtl/>
        </w:rPr>
        <w:t xml:space="preserve"> הנובעות מעבודתם של הצדדים לרבות פנסיה, מענקי פרישה, ביטוחים , קופות גמל,</w:t>
      </w:r>
      <w:r w:rsidR="00CA4921">
        <w:rPr>
          <w:rFonts w:ascii="David" w:hAnsi="David" w:cs="David" w:hint="cs"/>
          <w:color w:val="000000"/>
          <w:sz w:val="24"/>
          <w:szCs w:val="24"/>
          <w:shd w:val="clear" w:color="auto" w:fill="FFFFFF"/>
          <w:rtl/>
        </w:rPr>
        <w:t xml:space="preserve"> קרנות השתלמות וחסכונות אחרים שה</w:t>
      </w:r>
      <w:r w:rsidR="003F701B" w:rsidRPr="0065399D">
        <w:rPr>
          <w:rFonts w:ascii="David" w:hAnsi="David" w:cs="David" w:hint="cs"/>
          <w:color w:val="000000"/>
          <w:sz w:val="24"/>
          <w:szCs w:val="24"/>
          <w:shd w:val="clear" w:color="auto" w:fill="FFFFFF"/>
          <w:rtl/>
        </w:rPr>
        <w:t xml:space="preserve">צטברו במקום העבודה </w:t>
      </w:r>
      <w:r w:rsidR="00845844" w:rsidRPr="0065399D">
        <w:rPr>
          <w:rFonts w:ascii="David" w:hAnsi="David" w:cs="David" w:hint="cs"/>
          <w:color w:val="000000"/>
          <w:sz w:val="24"/>
          <w:szCs w:val="24"/>
          <w:shd w:val="clear" w:color="auto" w:fill="FFFFFF"/>
          <w:rtl/>
        </w:rPr>
        <w:t>במהלך היחסים כידועים בציבור</w:t>
      </w:r>
      <w:r w:rsidR="003F701B" w:rsidRPr="0065399D">
        <w:rPr>
          <w:rFonts w:ascii="David" w:hAnsi="David" w:cs="David" w:hint="cs"/>
          <w:color w:val="000000"/>
          <w:sz w:val="24"/>
          <w:szCs w:val="24"/>
          <w:shd w:val="clear" w:color="auto" w:fill="FFFFFF"/>
          <w:rtl/>
        </w:rPr>
        <w:t>-</w:t>
      </w:r>
      <w:r w:rsidR="00845844" w:rsidRPr="0065399D">
        <w:rPr>
          <w:rFonts w:ascii="David" w:hAnsi="David" w:cs="David" w:hint="cs"/>
          <w:color w:val="000000"/>
          <w:sz w:val="24"/>
          <w:szCs w:val="24"/>
          <w:shd w:val="clear" w:color="auto" w:fill="FFFFFF"/>
          <w:rtl/>
        </w:rPr>
        <w:t xml:space="preserve"> </w:t>
      </w:r>
      <w:r w:rsidR="00845844" w:rsidRPr="0065399D">
        <w:rPr>
          <w:rFonts w:ascii="David" w:hAnsi="David" w:cs="David"/>
          <w:sz w:val="24"/>
          <w:szCs w:val="24"/>
          <w:rtl/>
        </w:rPr>
        <w:t xml:space="preserve">מיום 1.6.2010 ועד </w:t>
      </w:r>
      <w:r w:rsidR="00845844" w:rsidRPr="0065399D">
        <w:rPr>
          <w:rFonts w:ascii="David" w:hAnsi="David" w:cs="David" w:hint="cs"/>
          <w:sz w:val="24"/>
          <w:szCs w:val="24"/>
          <w:rtl/>
        </w:rPr>
        <w:t>לחודש</w:t>
      </w:r>
      <w:r w:rsidR="00845844" w:rsidRPr="0065399D">
        <w:rPr>
          <w:rFonts w:ascii="David" w:hAnsi="David" w:cs="David"/>
          <w:sz w:val="24"/>
          <w:szCs w:val="24"/>
          <w:rtl/>
        </w:rPr>
        <w:t xml:space="preserve"> </w:t>
      </w:r>
      <w:r w:rsidR="00845844" w:rsidRPr="0065399D">
        <w:rPr>
          <w:rFonts w:ascii="David" w:hAnsi="David" w:cs="David" w:hint="cs"/>
          <w:sz w:val="24"/>
          <w:szCs w:val="24"/>
          <w:rtl/>
        </w:rPr>
        <w:t>1.2.2019</w:t>
      </w:r>
      <w:r w:rsidR="00845844" w:rsidRPr="0065399D">
        <w:rPr>
          <w:rFonts w:ascii="David" w:hAnsi="David" w:cs="David"/>
          <w:color w:val="000000"/>
          <w:sz w:val="24"/>
          <w:szCs w:val="24"/>
          <w:shd w:val="clear" w:color="auto" w:fill="FFFFFF"/>
          <w:rtl/>
        </w:rPr>
        <w:t xml:space="preserve"> הינן זכויות משותפות</w:t>
      </w:r>
      <w:r w:rsidR="003F701B" w:rsidRPr="0065399D">
        <w:rPr>
          <w:rFonts w:ascii="David" w:hAnsi="David" w:cs="David" w:hint="cs"/>
          <w:color w:val="000000"/>
          <w:sz w:val="24"/>
          <w:szCs w:val="24"/>
          <w:shd w:val="clear" w:color="auto" w:fill="FFFFFF"/>
          <w:rtl/>
        </w:rPr>
        <w:t>.</w:t>
      </w:r>
    </w:p>
    <w:p w:rsidR="003F701B" w:rsidRDefault="003F701B" w:rsidP="003F701B">
      <w:pPr>
        <w:pStyle w:val="ad"/>
        <w:spacing w:after="0" w:line="360" w:lineRule="auto"/>
        <w:ind w:left="785"/>
        <w:jc w:val="both"/>
        <w:rPr>
          <w:rFonts w:ascii="David" w:hAnsi="David" w:cs="David"/>
          <w:sz w:val="24"/>
          <w:szCs w:val="24"/>
        </w:rPr>
      </w:pPr>
    </w:p>
    <w:p w:rsidR="00186D08" w:rsidRDefault="00434815" w:rsidP="00286F3E">
      <w:pPr>
        <w:pStyle w:val="ad"/>
        <w:spacing w:after="0" w:line="360" w:lineRule="auto"/>
        <w:ind w:left="785"/>
        <w:jc w:val="both"/>
        <w:rPr>
          <w:rFonts w:ascii="David" w:hAnsi="David" w:cs="David"/>
          <w:sz w:val="24"/>
          <w:szCs w:val="24"/>
        </w:rPr>
      </w:pPr>
      <w:r w:rsidRPr="00186D08">
        <w:rPr>
          <w:rFonts w:ascii="David" w:hAnsi="David" w:cs="David"/>
          <w:sz w:val="24"/>
          <w:szCs w:val="24"/>
          <w:rtl/>
        </w:rPr>
        <w:t xml:space="preserve">לא מצאתי לתן הוראות קונקרטיות בקשר עם אופן חלוקת הזכויות </w:t>
      </w:r>
      <w:r>
        <w:rPr>
          <w:rFonts w:ascii="David" w:hAnsi="David" w:cs="David" w:hint="cs"/>
          <w:sz w:val="24"/>
          <w:szCs w:val="24"/>
          <w:rtl/>
        </w:rPr>
        <w:t xml:space="preserve">שכן </w:t>
      </w:r>
      <w:r w:rsidR="00286F3E">
        <w:rPr>
          <w:rFonts w:ascii="David" w:hAnsi="David" w:cs="David" w:hint="cs"/>
          <w:sz w:val="24"/>
          <w:szCs w:val="24"/>
          <w:rtl/>
        </w:rPr>
        <w:t xml:space="preserve">עתירת האישה בכתב התביעה </w:t>
      </w:r>
      <w:r w:rsidR="00FA500C" w:rsidRPr="00186D08">
        <w:rPr>
          <w:rFonts w:ascii="David" w:hAnsi="David" w:cs="David" w:hint="cs"/>
          <w:sz w:val="24"/>
          <w:szCs w:val="24"/>
          <w:rtl/>
        </w:rPr>
        <w:t>למינוי מומחה</w:t>
      </w:r>
      <w:r w:rsidR="00CA4921">
        <w:rPr>
          <w:rFonts w:ascii="David" w:hAnsi="David" w:cs="David" w:hint="cs"/>
          <w:sz w:val="24"/>
          <w:szCs w:val="24"/>
          <w:rtl/>
        </w:rPr>
        <w:t xml:space="preserve"> נזנחה</w:t>
      </w:r>
      <w:r w:rsidR="00286F3E">
        <w:rPr>
          <w:rFonts w:ascii="David" w:hAnsi="David" w:cs="David" w:hint="cs"/>
          <w:sz w:val="24"/>
          <w:szCs w:val="24"/>
          <w:rtl/>
        </w:rPr>
        <w:t>,</w:t>
      </w:r>
      <w:r w:rsidR="00FA500C" w:rsidRPr="00186D08">
        <w:rPr>
          <w:rFonts w:ascii="David" w:hAnsi="David" w:cs="David" w:hint="cs"/>
          <w:sz w:val="24"/>
          <w:szCs w:val="24"/>
          <w:rtl/>
        </w:rPr>
        <w:t xml:space="preserve"> בפועל לא הונחה </w:t>
      </w:r>
      <w:r w:rsidR="00286F3E">
        <w:rPr>
          <w:rFonts w:ascii="David" w:hAnsi="David" w:cs="David" w:hint="cs"/>
          <w:sz w:val="24"/>
          <w:szCs w:val="24"/>
          <w:rtl/>
        </w:rPr>
        <w:t xml:space="preserve">לפני במסגרת ההליך </w:t>
      </w:r>
      <w:r w:rsidR="00186D08" w:rsidRPr="00186D08">
        <w:rPr>
          <w:rFonts w:ascii="David" w:hAnsi="David" w:cs="David" w:hint="cs"/>
          <w:sz w:val="24"/>
          <w:szCs w:val="24"/>
          <w:rtl/>
        </w:rPr>
        <w:t xml:space="preserve">בקשה למינוי </w:t>
      </w:r>
      <w:r w:rsidR="00286F3E">
        <w:rPr>
          <w:rFonts w:ascii="David" w:hAnsi="David" w:cs="David" w:hint="cs"/>
          <w:sz w:val="24"/>
          <w:szCs w:val="24"/>
          <w:rtl/>
        </w:rPr>
        <w:t>מומחה כלשהו ממילא לא</w:t>
      </w:r>
      <w:r w:rsidR="00186D08" w:rsidRPr="00186D08">
        <w:rPr>
          <w:rFonts w:ascii="David" w:hAnsi="David" w:cs="David" w:hint="cs"/>
          <w:sz w:val="24"/>
          <w:szCs w:val="24"/>
          <w:rtl/>
        </w:rPr>
        <w:t xml:space="preserve"> הוגשה חוות דעת,</w:t>
      </w:r>
      <w:r w:rsidR="00286F3E">
        <w:rPr>
          <w:rFonts w:ascii="David" w:hAnsi="David" w:cs="David" w:hint="cs"/>
          <w:sz w:val="24"/>
          <w:szCs w:val="24"/>
          <w:rtl/>
        </w:rPr>
        <w:t xml:space="preserve"> גם לא נטען ביחס לכך במסגרת</w:t>
      </w:r>
      <w:r>
        <w:rPr>
          <w:rFonts w:ascii="David" w:hAnsi="David" w:cs="David" w:hint="cs"/>
          <w:sz w:val="24"/>
          <w:szCs w:val="24"/>
          <w:rtl/>
        </w:rPr>
        <w:t xml:space="preserve"> </w:t>
      </w:r>
      <w:r w:rsidR="00286F3E">
        <w:rPr>
          <w:rFonts w:ascii="David" w:hAnsi="David" w:cs="David" w:hint="cs"/>
          <w:sz w:val="24"/>
          <w:szCs w:val="24"/>
          <w:rtl/>
        </w:rPr>
        <w:t>ה</w:t>
      </w:r>
      <w:r>
        <w:rPr>
          <w:rFonts w:ascii="David" w:hAnsi="David" w:cs="David" w:hint="cs"/>
          <w:sz w:val="24"/>
          <w:szCs w:val="24"/>
          <w:rtl/>
        </w:rPr>
        <w:t xml:space="preserve">סיכומים. </w:t>
      </w:r>
      <w:r w:rsidR="00286F3E">
        <w:rPr>
          <w:rFonts w:ascii="David" w:hAnsi="David" w:cs="David" w:hint="cs"/>
          <w:sz w:val="24"/>
          <w:szCs w:val="24"/>
          <w:rtl/>
        </w:rPr>
        <w:t xml:space="preserve">בנסיבות אלה סוגיה </w:t>
      </w:r>
      <w:r w:rsidR="00186D08" w:rsidRPr="00186D08">
        <w:rPr>
          <w:rFonts w:ascii="David" w:hAnsi="David" w:cs="David"/>
          <w:sz w:val="24"/>
          <w:szCs w:val="24"/>
          <w:rtl/>
        </w:rPr>
        <w:t>זו מקומה להתברר</w:t>
      </w:r>
      <w:r>
        <w:rPr>
          <w:rFonts w:ascii="David" w:hAnsi="David" w:cs="David" w:hint="cs"/>
          <w:sz w:val="24"/>
          <w:szCs w:val="24"/>
          <w:rtl/>
        </w:rPr>
        <w:t xml:space="preserve">, ככל הנדרש, </w:t>
      </w:r>
      <w:r w:rsidR="00186D08" w:rsidRPr="00186D08">
        <w:rPr>
          <w:rFonts w:ascii="David" w:hAnsi="David" w:cs="David"/>
          <w:sz w:val="24"/>
          <w:szCs w:val="24"/>
          <w:rtl/>
        </w:rPr>
        <w:t xml:space="preserve"> בהליך נפרד שאופ</w:t>
      </w:r>
      <w:r w:rsidR="00186D08" w:rsidRPr="00186D08">
        <w:rPr>
          <w:rFonts w:ascii="David" w:hAnsi="David" w:cs="David" w:hint="cs"/>
          <w:sz w:val="24"/>
          <w:szCs w:val="24"/>
          <w:rtl/>
        </w:rPr>
        <w:t xml:space="preserve">יו </w:t>
      </w:r>
      <w:r w:rsidR="00186D08" w:rsidRPr="00186D08">
        <w:rPr>
          <w:rFonts w:ascii="David" w:hAnsi="David" w:cs="David"/>
          <w:sz w:val="24"/>
          <w:szCs w:val="24"/>
          <w:rtl/>
        </w:rPr>
        <w:t>י</w:t>
      </w:r>
      <w:r w:rsidR="00C574DB">
        <w:rPr>
          <w:rFonts w:ascii="David" w:hAnsi="David" w:cs="David" w:hint="cs"/>
          <w:sz w:val="24"/>
          <w:szCs w:val="24"/>
          <w:rtl/>
        </w:rPr>
        <w:t>י</w:t>
      </w:r>
      <w:r w:rsidR="00C34D3C">
        <w:rPr>
          <w:rFonts w:ascii="David" w:hAnsi="David" w:cs="David"/>
          <w:sz w:val="24"/>
          <w:szCs w:val="24"/>
          <w:rtl/>
        </w:rPr>
        <w:t>שומי</w:t>
      </w:r>
      <w:r w:rsidR="00C34D3C">
        <w:rPr>
          <w:rFonts w:ascii="David" w:hAnsi="David" w:cs="David" w:hint="cs"/>
          <w:sz w:val="24"/>
          <w:szCs w:val="24"/>
          <w:rtl/>
        </w:rPr>
        <w:t xml:space="preserve"> וממילא ל</w:t>
      </w:r>
      <w:r w:rsidR="00F76F63">
        <w:rPr>
          <w:rFonts w:ascii="David" w:hAnsi="David" w:cs="David" w:hint="cs"/>
          <w:sz w:val="24"/>
          <w:szCs w:val="24"/>
          <w:rtl/>
        </w:rPr>
        <w:t xml:space="preserve">כלול </w:t>
      </w:r>
      <w:r>
        <w:rPr>
          <w:rFonts w:ascii="David" w:hAnsi="David" w:cs="David" w:hint="cs"/>
          <w:sz w:val="24"/>
          <w:szCs w:val="24"/>
          <w:rtl/>
        </w:rPr>
        <w:t xml:space="preserve">גם </w:t>
      </w:r>
      <w:r w:rsidR="00F76F63">
        <w:rPr>
          <w:rFonts w:ascii="David" w:hAnsi="David" w:cs="David" w:hint="cs"/>
          <w:sz w:val="24"/>
          <w:szCs w:val="24"/>
          <w:rtl/>
        </w:rPr>
        <w:t>את איזון הזכויות בתקופת הנישואין בהתאם להסכם הגירושין</w:t>
      </w:r>
      <w:r w:rsidR="00186D08" w:rsidRPr="00186D08">
        <w:rPr>
          <w:rFonts w:ascii="David" w:hAnsi="David" w:cs="David" w:hint="cs"/>
          <w:sz w:val="24"/>
          <w:szCs w:val="24"/>
          <w:rtl/>
        </w:rPr>
        <w:t xml:space="preserve"> </w:t>
      </w:r>
      <w:r w:rsidR="00F76F63">
        <w:rPr>
          <w:rFonts w:ascii="David" w:hAnsi="David" w:cs="David" w:hint="cs"/>
          <w:sz w:val="24"/>
          <w:szCs w:val="24"/>
          <w:rtl/>
        </w:rPr>
        <w:t>.</w:t>
      </w:r>
    </w:p>
    <w:p w:rsidR="00186D08" w:rsidRPr="00186D08" w:rsidRDefault="00186D08" w:rsidP="00CA4921">
      <w:pPr>
        <w:pStyle w:val="ad"/>
        <w:spacing w:after="0" w:line="360" w:lineRule="auto"/>
        <w:ind w:left="785"/>
        <w:jc w:val="both"/>
        <w:rPr>
          <w:rFonts w:ascii="David" w:hAnsi="David" w:cs="David"/>
          <w:sz w:val="24"/>
          <w:szCs w:val="24"/>
          <w:rtl/>
        </w:rPr>
      </w:pPr>
      <w:r w:rsidRPr="00186D08">
        <w:rPr>
          <w:rFonts w:ascii="David" w:hAnsi="David" w:cs="David"/>
          <w:sz w:val="24"/>
          <w:szCs w:val="24"/>
          <w:rtl/>
        </w:rPr>
        <w:t>ככל שהצדדים לא י</w:t>
      </w:r>
      <w:r w:rsidR="00434815">
        <w:rPr>
          <w:rFonts w:ascii="David" w:hAnsi="David" w:cs="David" w:hint="cs"/>
          <w:sz w:val="24"/>
          <w:szCs w:val="24"/>
          <w:rtl/>
        </w:rPr>
        <w:t>סדירו בניהם את האופן שבו יחולק הרכוש שנצבר</w:t>
      </w:r>
      <w:r w:rsidR="00CA4921">
        <w:rPr>
          <w:rFonts w:ascii="David" w:hAnsi="David" w:cs="David" w:hint="cs"/>
          <w:sz w:val="24"/>
          <w:szCs w:val="24"/>
          <w:rtl/>
        </w:rPr>
        <w:t xml:space="preserve">- הן הזכות לאיזון משאבים בהתאם להסכם הגירושין והן חלוקת הזכויות בהתאם להוראות פסק דין זה, </w:t>
      </w:r>
      <w:r w:rsidR="00434815">
        <w:rPr>
          <w:rFonts w:ascii="David" w:hAnsi="David" w:cs="David" w:hint="cs"/>
          <w:sz w:val="24"/>
          <w:szCs w:val="24"/>
          <w:rtl/>
        </w:rPr>
        <w:t xml:space="preserve"> </w:t>
      </w:r>
      <w:r w:rsidRPr="00186D08">
        <w:rPr>
          <w:rFonts w:ascii="David" w:hAnsi="David" w:cs="David"/>
          <w:sz w:val="24"/>
          <w:szCs w:val="24"/>
          <w:rtl/>
        </w:rPr>
        <w:t>אזי לא תהייה מניעה להידרש לתביעה יישומית ככל שתוגש</w:t>
      </w:r>
      <w:r w:rsidR="00403F7E">
        <w:rPr>
          <w:rFonts w:ascii="David" w:hAnsi="David" w:cs="David" w:hint="cs"/>
          <w:sz w:val="24"/>
          <w:szCs w:val="24"/>
          <w:rtl/>
        </w:rPr>
        <w:t xml:space="preserve"> ובהתאם אף למינוי מומחים</w:t>
      </w:r>
      <w:r w:rsidRPr="00186D08">
        <w:rPr>
          <w:rFonts w:ascii="David" w:hAnsi="David" w:cs="David"/>
          <w:sz w:val="24"/>
          <w:szCs w:val="24"/>
          <w:rtl/>
        </w:rPr>
        <w:t>.</w:t>
      </w:r>
    </w:p>
    <w:p w:rsidR="00186D08" w:rsidRDefault="00186D08" w:rsidP="00186D08">
      <w:pPr>
        <w:pStyle w:val="ad"/>
        <w:spacing w:after="0" w:line="360" w:lineRule="auto"/>
        <w:ind w:left="708"/>
        <w:jc w:val="both"/>
        <w:rPr>
          <w:rFonts w:ascii="David" w:hAnsi="David" w:cs="David"/>
          <w:sz w:val="24"/>
          <w:szCs w:val="24"/>
          <w:rtl/>
        </w:rPr>
      </w:pPr>
    </w:p>
    <w:p w:rsidR="003B3CE5" w:rsidRDefault="006B27B4" w:rsidP="00186D08">
      <w:pPr>
        <w:pStyle w:val="ad"/>
        <w:numPr>
          <w:ilvl w:val="0"/>
          <w:numId w:val="10"/>
        </w:numPr>
        <w:spacing w:after="0" w:line="360" w:lineRule="auto"/>
        <w:jc w:val="both"/>
        <w:rPr>
          <w:rFonts w:ascii="David" w:hAnsi="David" w:cs="David"/>
          <w:sz w:val="24"/>
          <w:szCs w:val="24"/>
        </w:rPr>
      </w:pPr>
      <w:r w:rsidRPr="00186D08">
        <w:rPr>
          <w:rFonts w:ascii="David" w:hAnsi="David" w:cs="David"/>
          <w:sz w:val="24"/>
          <w:szCs w:val="24"/>
          <w:rtl/>
        </w:rPr>
        <w:t>התביעה למזונות משקמים נדחית.</w:t>
      </w:r>
    </w:p>
    <w:p w:rsidR="00451A35" w:rsidRPr="00186D08" w:rsidRDefault="00451A35" w:rsidP="00451A35">
      <w:pPr>
        <w:pStyle w:val="ad"/>
        <w:spacing w:after="0" w:line="360" w:lineRule="auto"/>
        <w:ind w:left="785"/>
        <w:jc w:val="both"/>
        <w:rPr>
          <w:rFonts w:ascii="David" w:hAnsi="David" w:cs="David"/>
          <w:sz w:val="24"/>
          <w:szCs w:val="24"/>
          <w:rtl/>
        </w:rPr>
      </w:pPr>
    </w:p>
    <w:p w:rsidR="00451A35" w:rsidRDefault="00451A35" w:rsidP="00451A35">
      <w:pPr>
        <w:pStyle w:val="ad"/>
        <w:numPr>
          <w:ilvl w:val="0"/>
          <w:numId w:val="10"/>
        </w:numPr>
        <w:spacing w:after="0" w:line="360" w:lineRule="auto"/>
        <w:jc w:val="both"/>
        <w:rPr>
          <w:rFonts w:ascii="David" w:hAnsi="David" w:cs="David"/>
          <w:sz w:val="24"/>
          <w:szCs w:val="24"/>
        </w:rPr>
      </w:pPr>
      <w:r w:rsidRPr="00186D08">
        <w:rPr>
          <w:rFonts w:ascii="David" w:hAnsi="David" w:cs="David"/>
          <w:sz w:val="24"/>
          <w:szCs w:val="24"/>
          <w:rtl/>
        </w:rPr>
        <w:t xml:space="preserve">התביעה הכספית נדחית. </w:t>
      </w:r>
    </w:p>
    <w:p w:rsidR="003B3CE5" w:rsidRDefault="003B3CE5" w:rsidP="0084343F">
      <w:pPr>
        <w:pStyle w:val="ad"/>
        <w:spacing w:after="0" w:line="240" w:lineRule="auto"/>
        <w:ind w:left="368" w:firstLine="141"/>
        <w:jc w:val="both"/>
        <w:rPr>
          <w:rFonts w:ascii="David" w:hAnsi="David" w:cs="David"/>
          <w:sz w:val="24"/>
          <w:szCs w:val="24"/>
        </w:rPr>
      </w:pPr>
    </w:p>
    <w:p w:rsidR="003B3CE5" w:rsidRPr="0079114A" w:rsidRDefault="003B3CE5" w:rsidP="00DB0EBA">
      <w:pPr>
        <w:pStyle w:val="ad"/>
        <w:numPr>
          <w:ilvl w:val="0"/>
          <w:numId w:val="1"/>
        </w:numPr>
        <w:spacing w:after="0" w:line="360" w:lineRule="auto"/>
        <w:ind w:left="425" w:hanging="425"/>
        <w:jc w:val="both"/>
        <w:rPr>
          <w:rFonts w:ascii="David" w:hAnsi="David" w:cs="David"/>
          <w:sz w:val="24"/>
          <w:szCs w:val="24"/>
          <w:rtl/>
        </w:rPr>
      </w:pPr>
      <w:r w:rsidRPr="0079114A">
        <w:rPr>
          <w:rFonts w:ascii="David" w:hAnsi="David" w:cs="David"/>
          <w:sz w:val="24"/>
          <w:szCs w:val="24"/>
          <w:rtl/>
        </w:rPr>
        <w:t>בשאלת ההוצאות</w:t>
      </w:r>
      <w:r w:rsidR="0084343F" w:rsidRPr="0079114A">
        <w:rPr>
          <w:rFonts w:ascii="David" w:hAnsi="David" w:cs="David" w:hint="cs"/>
          <w:sz w:val="24"/>
          <w:szCs w:val="24"/>
          <w:rtl/>
        </w:rPr>
        <w:t xml:space="preserve"> </w:t>
      </w:r>
      <w:r w:rsidR="00491C00">
        <w:rPr>
          <w:rFonts w:ascii="David" w:hAnsi="David" w:cs="David"/>
          <w:sz w:val="24"/>
          <w:szCs w:val="24"/>
          <w:rtl/>
        </w:rPr>
        <w:t>–</w:t>
      </w:r>
      <w:r w:rsidRPr="0079114A">
        <w:rPr>
          <w:rFonts w:ascii="David" w:hAnsi="David" w:cs="David"/>
          <w:sz w:val="24"/>
          <w:szCs w:val="24"/>
          <w:rtl/>
        </w:rPr>
        <w:t xml:space="preserve"> </w:t>
      </w:r>
      <w:r w:rsidR="00451A35">
        <w:rPr>
          <w:rFonts w:ascii="David" w:hAnsi="David" w:cs="David" w:hint="cs"/>
          <w:sz w:val="24"/>
          <w:szCs w:val="24"/>
          <w:rtl/>
        </w:rPr>
        <w:t>בה</w:t>
      </w:r>
      <w:r w:rsidR="00491C00">
        <w:rPr>
          <w:rFonts w:ascii="David" w:hAnsi="David" w:cs="David" w:hint="cs"/>
          <w:sz w:val="24"/>
          <w:szCs w:val="24"/>
          <w:rtl/>
        </w:rPr>
        <w:t>ב</w:t>
      </w:r>
      <w:r w:rsidR="00845844">
        <w:rPr>
          <w:rFonts w:ascii="David" w:hAnsi="David" w:cs="David" w:hint="cs"/>
          <w:sz w:val="24"/>
          <w:szCs w:val="24"/>
          <w:rtl/>
        </w:rPr>
        <w:t>י</w:t>
      </w:r>
      <w:r w:rsidR="00491C00">
        <w:rPr>
          <w:rFonts w:ascii="David" w:hAnsi="David" w:cs="David" w:hint="cs"/>
          <w:sz w:val="24"/>
          <w:szCs w:val="24"/>
          <w:rtl/>
        </w:rPr>
        <w:t xml:space="preserve">אי בחשבון תוצאת כל אחד מההליכים </w:t>
      </w:r>
      <w:r w:rsidR="00845844">
        <w:rPr>
          <w:rFonts w:ascii="David" w:hAnsi="David" w:cs="David" w:hint="cs"/>
          <w:sz w:val="24"/>
          <w:szCs w:val="24"/>
          <w:rtl/>
        </w:rPr>
        <w:t>והיקפם</w:t>
      </w:r>
      <w:r w:rsidR="00451A35">
        <w:rPr>
          <w:rFonts w:ascii="David" w:hAnsi="David" w:cs="David" w:hint="cs"/>
          <w:sz w:val="24"/>
          <w:szCs w:val="24"/>
          <w:rtl/>
        </w:rPr>
        <w:t>,</w:t>
      </w:r>
      <w:r w:rsidR="00845844">
        <w:rPr>
          <w:rFonts w:ascii="David" w:hAnsi="David" w:cs="David" w:hint="cs"/>
          <w:sz w:val="24"/>
          <w:szCs w:val="24"/>
          <w:rtl/>
        </w:rPr>
        <w:t xml:space="preserve"> כמו גם </w:t>
      </w:r>
      <w:r w:rsidRPr="0079114A">
        <w:rPr>
          <w:rFonts w:ascii="David" w:hAnsi="David" w:cs="David"/>
          <w:sz w:val="24"/>
          <w:szCs w:val="24"/>
          <w:rtl/>
        </w:rPr>
        <w:t>התנהלות ה</w:t>
      </w:r>
      <w:r w:rsidR="0029153C" w:rsidRPr="0079114A">
        <w:rPr>
          <w:rFonts w:ascii="David" w:hAnsi="David" w:cs="David"/>
          <w:sz w:val="24"/>
          <w:szCs w:val="24"/>
          <w:rtl/>
        </w:rPr>
        <w:t>איש</w:t>
      </w:r>
      <w:r w:rsidRPr="0079114A">
        <w:rPr>
          <w:rFonts w:ascii="David" w:hAnsi="David" w:cs="David"/>
          <w:sz w:val="24"/>
          <w:szCs w:val="24"/>
          <w:rtl/>
        </w:rPr>
        <w:t xml:space="preserve"> לאורכם של ההליכים אשר הובילה לא פעם</w:t>
      </w:r>
      <w:r w:rsidR="00491C00">
        <w:rPr>
          <w:rFonts w:ascii="David" w:hAnsi="David" w:cs="David" w:hint="cs"/>
          <w:sz w:val="24"/>
          <w:szCs w:val="24"/>
          <w:rtl/>
        </w:rPr>
        <w:t xml:space="preserve"> ליצירת סחבת </w:t>
      </w:r>
      <w:r w:rsidR="009951BD">
        <w:rPr>
          <w:rFonts w:ascii="David" w:hAnsi="David" w:cs="David" w:hint="cs"/>
          <w:sz w:val="24"/>
          <w:szCs w:val="24"/>
          <w:rtl/>
        </w:rPr>
        <w:t xml:space="preserve">בשל אי מילוי </w:t>
      </w:r>
      <w:r w:rsidR="00286F3E">
        <w:rPr>
          <w:rFonts w:ascii="David" w:hAnsi="David" w:cs="David" w:hint="cs"/>
          <w:sz w:val="24"/>
          <w:szCs w:val="24"/>
          <w:rtl/>
        </w:rPr>
        <w:t>הוראות בית משפט במועדים שנקבעו</w:t>
      </w:r>
      <w:r w:rsidR="00CA4921">
        <w:rPr>
          <w:rFonts w:ascii="David" w:hAnsi="David" w:cs="David" w:hint="cs"/>
          <w:sz w:val="24"/>
          <w:szCs w:val="24"/>
          <w:rtl/>
        </w:rPr>
        <w:t xml:space="preserve"> תוך </w:t>
      </w:r>
      <w:r w:rsidR="00DB0EBA">
        <w:rPr>
          <w:rFonts w:ascii="David" w:hAnsi="David" w:cs="David" w:hint="cs"/>
          <w:sz w:val="24"/>
          <w:szCs w:val="24"/>
          <w:rtl/>
        </w:rPr>
        <w:t>הכבדה</w:t>
      </w:r>
      <w:r w:rsidR="00CA4921">
        <w:rPr>
          <w:rFonts w:ascii="David" w:hAnsi="David" w:cs="David" w:hint="cs"/>
          <w:sz w:val="24"/>
          <w:szCs w:val="24"/>
          <w:rtl/>
        </w:rPr>
        <w:t xml:space="preserve"> </w:t>
      </w:r>
      <w:r w:rsidR="00845844">
        <w:rPr>
          <w:rFonts w:ascii="David" w:hAnsi="David" w:cs="David" w:hint="cs"/>
          <w:sz w:val="24"/>
          <w:szCs w:val="24"/>
          <w:rtl/>
        </w:rPr>
        <w:t>והארכת ההליכים שלא לצורך</w:t>
      </w:r>
      <w:r w:rsidR="0084343F" w:rsidRPr="0079114A">
        <w:rPr>
          <w:rFonts w:ascii="David" w:hAnsi="David" w:cs="David" w:hint="cs"/>
          <w:sz w:val="24"/>
          <w:szCs w:val="24"/>
          <w:rtl/>
        </w:rPr>
        <w:t>,</w:t>
      </w:r>
      <w:r w:rsidRPr="0079114A">
        <w:rPr>
          <w:rFonts w:ascii="David" w:hAnsi="David" w:cs="David"/>
          <w:sz w:val="24"/>
          <w:szCs w:val="24"/>
          <w:rtl/>
        </w:rPr>
        <w:t xml:space="preserve"> יישא ה</w:t>
      </w:r>
      <w:r w:rsidR="0029153C" w:rsidRPr="0079114A">
        <w:rPr>
          <w:rFonts w:ascii="David" w:hAnsi="David" w:cs="David"/>
          <w:sz w:val="24"/>
          <w:szCs w:val="24"/>
          <w:rtl/>
        </w:rPr>
        <w:t>איש</w:t>
      </w:r>
      <w:r w:rsidRPr="0079114A">
        <w:rPr>
          <w:rFonts w:ascii="David" w:hAnsi="David" w:cs="David"/>
          <w:sz w:val="24"/>
          <w:szCs w:val="24"/>
          <w:rtl/>
        </w:rPr>
        <w:t xml:space="preserve"> בהוצאות ה</w:t>
      </w:r>
      <w:r w:rsidR="0029153C" w:rsidRPr="0079114A">
        <w:rPr>
          <w:rFonts w:ascii="David" w:hAnsi="David" w:cs="David"/>
          <w:sz w:val="24"/>
          <w:szCs w:val="24"/>
          <w:rtl/>
        </w:rPr>
        <w:t>אישה</w:t>
      </w:r>
      <w:r w:rsidR="0079114A">
        <w:rPr>
          <w:rFonts w:ascii="David" w:hAnsi="David" w:cs="David" w:hint="cs"/>
          <w:sz w:val="24"/>
          <w:szCs w:val="24"/>
          <w:rtl/>
        </w:rPr>
        <w:t xml:space="preserve"> </w:t>
      </w:r>
      <w:r w:rsidRPr="0079114A">
        <w:rPr>
          <w:rFonts w:ascii="David" w:hAnsi="David" w:cs="David"/>
          <w:sz w:val="24"/>
          <w:szCs w:val="24"/>
          <w:rtl/>
        </w:rPr>
        <w:t xml:space="preserve">בסך </w:t>
      </w:r>
      <w:r w:rsidR="00286F3E">
        <w:rPr>
          <w:rFonts w:ascii="David" w:hAnsi="David" w:cs="David" w:hint="cs"/>
          <w:sz w:val="24"/>
          <w:szCs w:val="24"/>
          <w:rtl/>
        </w:rPr>
        <w:t>35,000</w:t>
      </w:r>
      <w:r w:rsidRPr="0079114A">
        <w:rPr>
          <w:rFonts w:ascii="David" w:hAnsi="David" w:cs="David"/>
          <w:sz w:val="24"/>
          <w:szCs w:val="24"/>
          <w:rtl/>
        </w:rPr>
        <w:t xml:space="preserve"> ₪</w:t>
      </w:r>
      <w:r w:rsidR="00845844">
        <w:rPr>
          <w:rFonts w:ascii="David" w:hAnsi="David" w:cs="David" w:hint="cs"/>
          <w:sz w:val="24"/>
          <w:szCs w:val="24"/>
          <w:rtl/>
        </w:rPr>
        <w:t xml:space="preserve"> אשר יושלמו בתוך 30 יום שאם לא כן יישאו הפרשי הצמדה וריבית כחוק.</w:t>
      </w:r>
    </w:p>
    <w:p w:rsidR="006B27B4" w:rsidRDefault="006B27B4" w:rsidP="006B27B4">
      <w:pPr>
        <w:pStyle w:val="ad"/>
        <w:spacing w:after="0" w:line="360" w:lineRule="auto"/>
        <w:ind w:left="425"/>
        <w:jc w:val="both"/>
        <w:rPr>
          <w:rFonts w:ascii="David" w:hAnsi="David" w:cs="David"/>
          <w:sz w:val="24"/>
          <w:szCs w:val="24"/>
          <w:rtl/>
        </w:rPr>
      </w:pPr>
    </w:p>
    <w:p w:rsidR="003B3CE5" w:rsidRPr="0079114A" w:rsidRDefault="003B3CE5" w:rsidP="006B27B4">
      <w:pPr>
        <w:pStyle w:val="ad"/>
        <w:spacing w:after="0" w:line="360" w:lineRule="auto"/>
        <w:ind w:left="425" w:hanging="425"/>
        <w:jc w:val="both"/>
        <w:rPr>
          <w:rFonts w:ascii="David" w:hAnsi="David" w:cs="David"/>
          <w:sz w:val="24"/>
          <w:szCs w:val="24"/>
          <w:rtl/>
        </w:rPr>
      </w:pPr>
      <w:r w:rsidRPr="0079114A">
        <w:rPr>
          <w:rFonts w:ascii="David" w:hAnsi="David" w:cs="David"/>
          <w:sz w:val="24"/>
          <w:szCs w:val="24"/>
          <w:rtl/>
        </w:rPr>
        <w:t>בכך הסתיים ברור ההליכים שבכותרת.</w:t>
      </w:r>
    </w:p>
    <w:p w:rsidR="003B3CE5" w:rsidRDefault="00DB0EBA" w:rsidP="00DB0EBA">
      <w:pPr>
        <w:pStyle w:val="ad"/>
        <w:spacing w:after="0" w:line="360" w:lineRule="auto"/>
        <w:ind w:left="0"/>
        <w:jc w:val="both"/>
        <w:rPr>
          <w:rFonts w:ascii="David" w:hAnsi="David" w:cs="David"/>
          <w:sz w:val="24"/>
          <w:szCs w:val="24"/>
          <w:rtl/>
        </w:rPr>
      </w:pPr>
      <w:r>
        <w:rPr>
          <w:rFonts w:ascii="David" w:hAnsi="David" w:cs="David"/>
          <w:sz w:val="24"/>
          <w:szCs w:val="24"/>
          <w:rtl/>
        </w:rPr>
        <w:t>המזכירות תמציא לצדדים</w:t>
      </w:r>
      <w:r>
        <w:rPr>
          <w:rFonts w:ascii="David" w:hAnsi="David" w:cs="David" w:hint="cs"/>
          <w:sz w:val="24"/>
          <w:szCs w:val="24"/>
          <w:rtl/>
        </w:rPr>
        <w:t xml:space="preserve">, </w:t>
      </w:r>
      <w:r w:rsidR="003B3CE5">
        <w:rPr>
          <w:rFonts w:ascii="David" w:hAnsi="David" w:cs="David"/>
          <w:sz w:val="24"/>
          <w:szCs w:val="24"/>
          <w:rtl/>
        </w:rPr>
        <w:t>תסרוק פסק הדין בתיקים הקשורים ותסגור את התיקים.</w:t>
      </w:r>
    </w:p>
    <w:p w:rsidR="00237910" w:rsidRDefault="00237910" w:rsidP="00237910">
      <w:pPr>
        <w:spacing w:line="360" w:lineRule="auto"/>
        <w:jc w:val="both"/>
        <w:rPr>
          <w:rFonts w:ascii="Arial" w:hAnsi="Arial"/>
          <w:noProof w:val="0"/>
          <w:rtl/>
        </w:rPr>
      </w:pPr>
    </w:p>
    <w:p w:rsidR="00237910" w:rsidRDefault="00237910" w:rsidP="00237910">
      <w:pPr>
        <w:spacing w:line="360" w:lineRule="auto"/>
        <w:jc w:val="both"/>
        <w:rPr>
          <w:rFonts w:ascii="Arial" w:hAnsi="Arial"/>
          <w:noProof w:val="0"/>
          <w:rtl/>
        </w:rPr>
      </w:pPr>
      <w:r>
        <w:rPr>
          <w:rFonts w:ascii="Arial" w:hAnsi="Arial" w:hint="cs"/>
          <w:noProof w:val="0"/>
          <w:rtl/>
        </w:rPr>
        <w:t>פסק הדין הותר לפרסום ללא כל פרט מזהה ובכפוף לתיקוני עריכה.</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אדר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פברואר 2023</w:t>
          </w:r>
        </w:sdtContent>
      </w:sdt>
      <w:r w:rsidR="00005C8B">
        <w:rPr>
          <w:rFonts w:ascii="Arial" w:hAnsi="Arial"/>
          <w:noProof w:val="0"/>
          <w:rtl/>
        </w:rPr>
        <w:t>, בהעדר הצדדים.</w:t>
      </w:r>
    </w:p>
    <w:p w:rsidR="00C43648" w:rsidRDefault="006C36C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68937433"/>
        </w:sdtPr>
        <w:sdtEndPr/>
        <w:sdtContent>
          <w:r w:rsidR="007812BC">
            <w:rPr>
              <w:rFonts w:hint="cs"/>
              <w:rtl/>
            </w:rPr>
            <w:t>אפרת שהם- דליות, שופטת</w:t>
          </w:r>
        </w:sdtContent>
      </w:sdt>
    </w:p>
    <w:p w:rsidR="00694556" w:rsidRDefault="00694556" w:rsidP="00BD6531">
      <w:pPr>
        <w:tabs>
          <w:tab w:val="left" w:pos="2553"/>
        </w:tabs>
        <w:rPr>
          <w:rFonts w:ascii="Arial" w:hAnsi="Arial"/>
          <w:noProof w:val="0"/>
          <w:rtl/>
        </w:rPr>
      </w:pPr>
    </w:p>
    <w:sectPr w:rsidR="00694556"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C36CE">
      <w:rPr>
        <w:rStyle w:val="ab"/>
        <w:rFonts w:cs="Times New Roman"/>
        <w:rtl/>
      </w:rPr>
      <w:t>21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C36CE">
      <w:rPr>
        <w:rStyle w:val="ab"/>
        <w:rtl/>
      </w:rPr>
      <w:t>21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Pr="003B3CE5" w:rsidRDefault="006C36CE" w:rsidP="007812BC">
          <w:pPr>
            <w:rPr>
              <w:b/>
              <w:bCs/>
              <w:noProof w:val="0"/>
              <w:sz w:val="26"/>
              <w:szCs w:val="26"/>
              <w:rtl/>
            </w:rPr>
          </w:pPr>
          <w:sdt>
            <w:sdtPr>
              <w:rPr>
                <w:sz w:val="26"/>
                <w:szCs w:val="26"/>
                <w:rtl/>
              </w:rPr>
              <w:alias w:val="1170"/>
              <w:tag w:val="1170"/>
              <w:id w:val="1066377040"/>
              <w:text w:multiLine="1"/>
            </w:sdtPr>
            <w:sdtEndPr/>
            <w:sdtContent>
              <w:r w:rsidR="000964A6" w:rsidRPr="003B3CE5">
                <w:rPr>
                  <w:b/>
                  <w:bCs/>
                  <w:noProof w:val="0"/>
                  <w:sz w:val="26"/>
                  <w:szCs w:val="26"/>
                  <w:rtl/>
                </w:rPr>
                <w:t>תלה"מ</w:t>
              </w:r>
            </w:sdtContent>
          </w:sdt>
          <w:r w:rsidR="00005C8B" w:rsidRPr="003B3CE5">
            <w:rPr>
              <w:b/>
              <w:bCs/>
              <w:noProof w:val="0"/>
              <w:sz w:val="26"/>
              <w:szCs w:val="26"/>
              <w:rtl/>
            </w:rPr>
            <w:t xml:space="preserve"> </w:t>
          </w:r>
          <w:sdt>
            <w:sdtPr>
              <w:rPr>
                <w:sz w:val="26"/>
                <w:szCs w:val="26"/>
                <w:rtl/>
              </w:rPr>
              <w:alias w:val="1171"/>
              <w:tag w:val="1171"/>
              <w:id w:val="257034231"/>
              <w:text w:multiLine="1"/>
            </w:sdtPr>
            <w:sdtEndPr/>
            <w:sdtContent>
              <w:r w:rsidR="000964A6" w:rsidRPr="003B3CE5">
                <w:rPr>
                  <w:b/>
                  <w:bCs/>
                  <w:noProof w:val="0"/>
                  <w:sz w:val="26"/>
                  <w:szCs w:val="26"/>
                  <w:rtl/>
                </w:rPr>
                <w:t>5330-08-20</w:t>
              </w:r>
            </w:sdtContent>
          </w:sdt>
          <w:r w:rsidR="00005C8B" w:rsidRPr="003B3CE5">
            <w:rPr>
              <w:b/>
              <w:bCs/>
              <w:noProof w:val="0"/>
              <w:sz w:val="26"/>
              <w:szCs w:val="26"/>
              <w:rtl/>
            </w:rPr>
            <w:t xml:space="preserve"> </w:t>
          </w:r>
          <w:sdt>
            <w:sdtPr>
              <w:rPr>
                <w:b/>
                <w:bCs/>
                <w:sz w:val="26"/>
                <w:szCs w:val="26"/>
                <w:rtl/>
              </w:rPr>
              <w:alias w:val="1172"/>
              <w:tag w:val="1172"/>
              <w:id w:val="-595170033"/>
              <w:text w:multiLine="1"/>
            </w:sdtPr>
            <w:sdtEndPr/>
            <w:sdtContent>
              <w:r w:rsidR="007812BC">
                <w:rPr>
                  <w:rFonts w:hint="cs"/>
                  <w:b/>
                  <w:bCs/>
                  <w:noProof w:val="0"/>
                  <w:sz w:val="26"/>
                  <w:szCs w:val="26"/>
                  <w:rtl/>
                </w:rPr>
                <w:t>פלונית נ' פלוני</w:t>
              </w:r>
              <w:r w:rsidR="003B3CE5" w:rsidRPr="003B3CE5">
                <w:rPr>
                  <w:b/>
                  <w:bCs/>
                  <w:noProof w:val="0"/>
                  <w:sz w:val="26"/>
                  <w:szCs w:val="26"/>
                  <w:rtl/>
                </w:rPr>
                <w:br/>
              </w:r>
              <w:r w:rsidR="003B3CE5" w:rsidRPr="003B3CE5">
                <w:rPr>
                  <w:rFonts w:hint="cs"/>
                  <w:b/>
                  <w:bCs/>
                  <w:sz w:val="26"/>
                  <w:szCs w:val="26"/>
                  <w:rtl/>
                </w:rPr>
                <w:t>תלה"מ 60327-10-20</w:t>
              </w:r>
              <w:r w:rsidR="003B3CE5" w:rsidRPr="003B3CE5">
                <w:rPr>
                  <w:b/>
                  <w:bCs/>
                  <w:sz w:val="26"/>
                  <w:szCs w:val="26"/>
                  <w:rtl/>
                </w:rPr>
                <w:br/>
              </w:r>
              <w:r w:rsidR="003B3CE5" w:rsidRPr="003B3CE5">
                <w:rPr>
                  <w:rFonts w:hint="cs"/>
                  <w:b/>
                  <w:bCs/>
                  <w:sz w:val="26"/>
                  <w:szCs w:val="26"/>
                  <w:rtl/>
                </w:rPr>
                <w:t>תלה"מ 17988-10-20</w:t>
              </w: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E25EE"/>
    <w:multiLevelType w:val="hybridMultilevel"/>
    <w:tmpl w:val="B0646AB2"/>
    <w:lvl w:ilvl="0" w:tplc="DF8A5E94">
      <w:numFmt w:val="bullet"/>
      <w:lvlText w:val="-"/>
      <w:lvlJc w:val="left"/>
      <w:pPr>
        <w:ind w:left="728" w:hanging="360"/>
      </w:pPr>
      <w:rPr>
        <w:rFonts w:ascii="David" w:eastAsiaTheme="minorHAnsi" w:hAnsi="David" w:cs="David"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1" w15:restartNumberingAfterBreak="0">
    <w:nsid w:val="079F01CA"/>
    <w:multiLevelType w:val="hybridMultilevel"/>
    <w:tmpl w:val="35D45590"/>
    <w:lvl w:ilvl="0" w:tplc="90F4434C">
      <w:numFmt w:val="bullet"/>
      <w:lvlText w:val=""/>
      <w:lvlJc w:val="left"/>
      <w:pPr>
        <w:ind w:left="302" w:hanging="360"/>
      </w:pPr>
      <w:rPr>
        <w:rFonts w:ascii="Symbol" w:eastAsiaTheme="minorHAnsi" w:hAnsi="Symbol" w:cs="David" w:hint="default"/>
      </w:rPr>
    </w:lvl>
    <w:lvl w:ilvl="1" w:tplc="04090003" w:tentative="1">
      <w:start w:val="1"/>
      <w:numFmt w:val="bullet"/>
      <w:lvlText w:val="o"/>
      <w:lvlJc w:val="left"/>
      <w:pPr>
        <w:ind w:left="1022" w:hanging="360"/>
      </w:pPr>
      <w:rPr>
        <w:rFonts w:ascii="Courier New" w:hAnsi="Courier New" w:cs="Courier New" w:hint="default"/>
      </w:rPr>
    </w:lvl>
    <w:lvl w:ilvl="2" w:tplc="04090005" w:tentative="1">
      <w:start w:val="1"/>
      <w:numFmt w:val="bullet"/>
      <w:lvlText w:val=""/>
      <w:lvlJc w:val="left"/>
      <w:pPr>
        <w:ind w:left="1742" w:hanging="360"/>
      </w:pPr>
      <w:rPr>
        <w:rFonts w:ascii="Wingdings" w:hAnsi="Wingdings" w:hint="default"/>
      </w:rPr>
    </w:lvl>
    <w:lvl w:ilvl="3" w:tplc="04090001" w:tentative="1">
      <w:start w:val="1"/>
      <w:numFmt w:val="bullet"/>
      <w:lvlText w:val=""/>
      <w:lvlJc w:val="left"/>
      <w:pPr>
        <w:ind w:left="2462" w:hanging="360"/>
      </w:pPr>
      <w:rPr>
        <w:rFonts w:ascii="Symbol" w:hAnsi="Symbol" w:hint="default"/>
      </w:rPr>
    </w:lvl>
    <w:lvl w:ilvl="4" w:tplc="04090003" w:tentative="1">
      <w:start w:val="1"/>
      <w:numFmt w:val="bullet"/>
      <w:lvlText w:val="o"/>
      <w:lvlJc w:val="left"/>
      <w:pPr>
        <w:ind w:left="3182" w:hanging="360"/>
      </w:pPr>
      <w:rPr>
        <w:rFonts w:ascii="Courier New" w:hAnsi="Courier New" w:cs="Courier New" w:hint="default"/>
      </w:rPr>
    </w:lvl>
    <w:lvl w:ilvl="5" w:tplc="04090005" w:tentative="1">
      <w:start w:val="1"/>
      <w:numFmt w:val="bullet"/>
      <w:lvlText w:val=""/>
      <w:lvlJc w:val="left"/>
      <w:pPr>
        <w:ind w:left="3902" w:hanging="360"/>
      </w:pPr>
      <w:rPr>
        <w:rFonts w:ascii="Wingdings" w:hAnsi="Wingdings" w:hint="default"/>
      </w:rPr>
    </w:lvl>
    <w:lvl w:ilvl="6" w:tplc="04090001" w:tentative="1">
      <w:start w:val="1"/>
      <w:numFmt w:val="bullet"/>
      <w:lvlText w:val=""/>
      <w:lvlJc w:val="left"/>
      <w:pPr>
        <w:ind w:left="4622" w:hanging="360"/>
      </w:pPr>
      <w:rPr>
        <w:rFonts w:ascii="Symbol" w:hAnsi="Symbol" w:hint="default"/>
      </w:rPr>
    </w:lvl>
    <w:lvl w:ilvl="7" w:tplc="04090003" w:tentative="1">
      <w:start w:val="1"/>
      <w:numFmt w:val="bullet"/>
      <w:lvlText w:val="o"/>
      <w:lvlJc w:val="left"/>
      <w:pPr>
        <w:ind w:left="5342" w:hanging="360"/>
      </w:pPr>
      <w:rPr>
        <w:rFonts w:ascii="Courier New" w:hAnsi="Courier New" w:cs="Courier New" w:hint="default"/>
      </w:rPr>
    </w:lvl>
    <w:lvl w:ilvl="8" w:tplc="04090005" w:tentative="1">
      <w:start w:val="1"/>
      <w:numFmt w:val="bullet"/>
      <w:lvlText w:val=""/>
      <w:lvlJc w:val="left"/>
      <w:pPr>
        <w:ind w:left="6062" w:hanging="360"/>
      </w:pPr>
      <w:rPr>
        <w:rFonts w:ascii="Wingdings" w:hAnsi="Wingdings" w:hint="default"/>
      </w:rPr>
    </w:lvl>
  </w:abstractNum>
  <w:abstractNum w:abstractNumId="2" w15:restartNumberingAfterBreak="0">
    <w:nsid w:val="19405A13"/>
    <w:multiLevelType w:val="hybridMultilevel"/>
    <w:tmpl w:val="8B060098"/>
    <w:lvl w:ilvl="0" w:tplc="F3B63A0C">
      <w:start w:val="1"/>
      <w:numFmt w:val="decimal"/>
      <w:lvlText w:val="%1."/>
      <w:lvlJc w:val="left"/>
      <w:pPr>
        <w:ind w:left="502" w:hanging="360"/>
      </w:pPr>
      <w:rPr>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0410AF4"/>
    <w:multiLevelType w:val="hybridMultilevel"/>
    <w:tmpl w:val="FD4262D8"/>
    <w:lvl w:ilvl="0" w:tplc="B3A08048">
      <w:start w:val="1"/>
      <w:numFmt w:val="decimal"/>
      <w:lvlText w:val="%1."/>
      <w:lvlJc w:val="left"/>
      <w:pPr>
        <w:ind w:left="502" w:hanging="360"/>
      </w:pPr>
      <w:rPr>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34B2956"/>
    <w:multiLevelType w:val="hybridMultilevel"/>
    <w:tmpl w:val="3328EF6E"/>
    <w:lvl w:ilvl="0" w:tplc="EB10500C">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268C0CB7"/>
    <w:multiLevelType w:val="hybridMultilevel"/>
    <w:tmpl w:val="E0FCC7E2"/>
    <w:lvl w:ilvl="0" w:tplc="B3A08048">
      <w:start w:val="1"/>
      <w:numFmt w:val="decimal"/>
      <w:lvlText w:val="%1."/>
      <w:lvlJc w:val="left"/>
      <w:pPr>
        <w:ind w:left="502" w:hanging="360"/>
      </w:pPr>
      <w:rPr>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C311EDA"/>
    <w:multiLevelType w:val="hybridMultilevel"/>
    <w:tmpl w:val="294A777A"/>
    <w:lvl w:ilvl="0" w:tplc="F3B63A0C">
      <w:start w:val="1"/>
      <w:numFmt w:val="decimal"/>
      <w:lvlText w:val="%1."/>
      <w:lvlJc w:val="left"/>
      <w:pPr>
        <w:ind w:left="502" w:hanging="360"/>
      </w:pPr>
      <w:rPr>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9E47344"/>
    <w:multiLevelType w:val="multilevel"/>
    <w:tmpl w:val="88F489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947C13"/>
    <w:multiLevelType w:val="hybridMultilevel"/>
    <w:tmpl w:val="D2B85CEC"/>
    <w:lvl w:ilvl="0" w:tplc="4FEC7EF4">
      <w:numFmt w:val="bullet"/>
      <w:lvlText w:val=""/>
      <w:lvlJc w:val="left"/>
      <w:pPr>
        <w:ind w:left="302" w:hanging="360"/>
      </w:pPr>
      <w:rPr>
        <w:rFonts w:ascii="Symbol" w:eastAsiaTheme="minorHAnsi" w:hAnsi="Symbol" w:cs="David" w:hint="default"/>
      </w:rPr>
    </w:lvl>
    <w:lvl w:ilvl="1" w:tplc="04090003" w:tentative="1">
      <w:start w:val="1"/>
      <w:numFmt w:val="bullet"/>
      <w:lvlText w:val="o"/>
      <w:lvlJc w:val="left"/>
      <w:pPr>
        <w:ind w:left="1022" w:hanging="360"/>
      </w:pPr>
      <w:rPr>
        <w:rFonts w:ascii="Courier New" w:hAnsi="Courier New" w:cs="Courier New" w:hint="default"/>
      </w:rPr>
    </w:lvl>
    <w:lvl w:ilvl="2" w:tplc="04090005" w:tentative="1">
      <w:start w:val="1"/>
      <w:numFmt w:val="bullet"/>
      <w:lvlText w:val=""/>
      <w:lvlJc w:val="left"/>
      <w:pPr>
        <w:ind w:left="1742" w:hanging="360"/>
      </w:pPr>
      <w:rPr>
        <w:rFonts w:ascii="Wingdings" w:hAnsi="Wingdings" w:hint="default"/>
      </w:rPr>
    </w:lvl>
    <w:lvl w:ilvl="3" w:tplc="04090001" w:tentative="1">
      <w:start w:val="1"/>
      <w:numFmt w:val="bullet"/>
      <w:lvlText w:val=""/>
      <w:lvlJc w:val="left"/>
      <w:pPr>
        <w:ind w:left="2462" w:hanging="360"/>
      </w:pPr>
      <w:rPr>
        <w:rFonts w:ascii="Symbol" w:hAnsi="Symbol" w:hint="default"/>
      </w:rPr>
    </w:lvl>
    <w:lvl w:ilvl="4" w:tplc="04090003" w:tentative="1">
      <w:start w:val="1"/>
      <w:numFmt w:val="bullet"/>
      <w:lvlText w:val="o"/>
      <w:lvlJc w:val="left"/>
      <w:pPr>
        <w:ind w:left="3182" w:hanging="360"/>
      </w:pPr>
      <w:rPr>
        <w:rFonts w:ascii="Courier New" w:hAnsi="Courier New" w:cs="Courier New" w:hint="default"/>
      </w:rPr>
    </w:lvl>
    <w:lvl w:ilvl="5" w:tplc="04090005" w:tentative="1">
      <w:start w:val="1"/>
      <w:numFmt w:val="bullet"/>
      <w:lvlText w:val=""/>
      <w:lvlJc w:val="left"/>
      <w:pPr>
        <w:ind w:left="3902" w:hanging="360"/>
      </w:pPr>
      <w:rPr>
        <w:rFonts w:ascii="Wingdings" w:hAnsi="Wingdings" w:hint="default"/>
      </w:rPr>
    </w:lvl>
    <w:lvl w:ilvl="6" w:tplc="04090001" w:tentative="1">
      <w:start w:val="1"/>
      <w:numFmt w:val="bullet"/>
      <w:lvlText w:val=""/>
      <w:lvlJc w:val="left"/>
      <w:pPr>
        <w:ind w:left="4622" w:hanging="360"/>
      </w:pPr>
      <w:rPr>
        <w:rFonts w:ascii="Symbol" w:hAnsi="Symbol" w:hint="default"/>
      </w:rPr>
    </w:lvl>
    <w:lvl w:ilvl="7" w:tplc="04090003" w:tentative="1">
      <w:start w:val="1"/>
      <w:numFmt w:val="bullet"/>
      <w:lvlText w:val="o"/>
      <w:lvlJc w:val="left"/>
      <w:pPr>
        <w:ind w:left="5342" w:hanging="360"/>
      </w:pPr>
      <w:rPr>
        <w:rFonts w:ascii="Courier New" w:hAnsi="Courier New" w:cs="Courier New" w:hint="default"/>
      </w:rPr>
    </w:lvl>
    <w:lvl w:ilvl="8" w:tplc="04090005" w:tentative="1">
      <w:start w:val="1"/>
      <w:numFmt w:val="bullet"/>
      <w:lvlText w:val=""/>
      <w:lvlJc w:val="left"/>
      <w:pPr>
        <w:ind w:left="6062" w:hanging="360"/>
      </w:pPr>
      <w:rPr>
        <w:rFonts w:ascii="Wingdings" w:hAnsi="Wingdings" w:hint="default"/>
      </w:rPr>
    </w:lvl>
  </w:abstractNum>
  <w:abstractNum w:abstractNumId="9" w15:restartNumberingAfterBreak="0">
    <w:nsid w:val="7A084F66"/>
    <w:multiLevelType w:val="hybridMultilevel"/>
    <w:tmpl w:val="66CC3AEE"/>
    <w:lvl w:ilvl="0" w:tplc="3924760A">
      <w:start w:val="1"/>
      <w:numFmt w:val="hebrew1"/>
      <w:lvlText w:val="%1."/>
      <w:lvlJc w:val="left"/>
      <w:pPr>
        <w:ind w:left="927" w:hanging="360"/>
      </w:pPr>
      <w:rPr>
        <w:b w:val="0"/>
        <w:bCs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3"/>
  </w:num>
  <w:num w:numId="6">
    <w:abstractNumId w:val="5"/>
  </w:num>
  <w:num w:numId="7">
    <w:abstractNumId w:val="1"/>
  </w:num>
  <w:num w:numId="8">
    <w:abstractNumId w:val="8"/>
  </w:num>
  <w:num w:numId="9">
    <w:abstractNumId w:val="0"/>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85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05ED"/>
    <w:rsid w:val="000404A4"/>
    <w:rsid w:val="0004766A"/>
    <w:rsid w:val="000529D2"/>
    <w:rsid w:val="00056064"/>
    <w:rsid w:val="000564AB"/>
    <w:rsid w:val="00062302"/>
    <w:rsid w:val="00064FBD"/>
    <w:rsid w:val="00072B8F"/>
    <w:rsid w:val="00082AB2"/>
    <w:rsid w:val="00083BE6"/>
    <w:rsid w:val="0008568A"/>
    <w:rsid w:val="000906FE"/>
    <w:rsid w:val="00091463"/>
    <w:rsid w:val="000964A6"/>
    <w:rsid w:val="00096AF7"/>
    <w:rsid w:val="000A466F"/>
    <w:rsid w:val="000A632F"/>
    <w:rsid w:val="000B1BEB"/>
    <w:rsid w:val="000B344B"/>
    <w:rsid w:val="000B549F"/>
    <w:rsid w:val="000C3B0F"/>
    <w:rsid w:val="000C3B60"/>
    <w:rsid w:val="000D73AD"/>
    <w:rsid w:val="000E0DD2"/>
    <w:rsid w:val="000E3AF1"/>
    <w:rsid w:val="000E6D6C"/>
    <w:rsid w:val="000F0BC8"/>
    <w:rsid w:val="000F0DD6"/>
    <w:rsid w:val="00100956"/>
    <w:rsid w:val="00102F14"/>
    <w:rsid w:val="00107E6D"/>
    <w:rsid w:val="00110327"/>
    <w:rsid w:val="0011194C"/>
    <w:rsid w:val="00111A0E"/>
    <w:rsid w:val="0011424C"/>
    <w:rsid w:val="001173C6"/>
    <w:rsid w:val="00120A21"/>
    <w:rsid w:val="001263CB"/>
    <w:rsid w:val="0013428B"/>
    <w:rsid w:val="001347AF"/>
    <w:rsid w:val="0013547D"/>
    <w:rsid w:val="001367BC"/>
    <w:rsid w:val="00141316"/>
    <w:rsid w:val="00144D2A"/>
    <w:rsid w:val="0014653E"/>
    <w:rsid w:val="0016643D"/>
    <w:rsid w:val="00180519"/>
    <w:rsid w:val="00186D08"/>
    <w:rsid w:val="00191C82"/>
    <w:rsid w:val="001B4F60"/>
    <w:rsid w:val="001C08BE"/>
    <w:rsid w:val="001C2A2D"/>
    <w:rsid w:val="001C4003"/>
    <w:rsid w:val="001C6B60"/>
    <w:rsid w:val="001D4DBF"/>
    <w:rsid w:val="001E75CA"/>
    <w:rsid w:val="001F739B"/>
    <w:rsid w:val="001F7DA2"/>
    <w:rsid w:val="00213DD9"/>
    <w:rsid w:val="002147A4"/>
    <w:rsid w:val="00222AD6"/>
    <w:rsid w:val="002265FF"/>
    <w:rsid w:val="0023039B"/>
    <w:rsid w:val="00237910"/>
    <w:rsid w:val="00247B16"/>
    <w:rsid w:val="00271B56"/>
    <w:rsid w:val="002733F8"/>
    <w:rsid w:val="00286F3E"/>
    <w:rsid w:val="0029153C"/>
    <w:rsid w:val="002C100E"/>
    <w:rsid w:val="002C344E"/>
    <w:rsid w:val="002C5A9A"/>
    <w:rsid w:val="002C751C"/>
    <w:rsid w:val="002D62D3"/>
    <w:rsid w:val="002E03E8"/>
    <w:rsid w:val="002E75E9"/>
    <w:rsid w:val="002F622B"/>
    <w:rsid w:val="00307A6A"/>
    <w:rsid w:val="00307C40"/>
    <w:rsid w:val="00310C49"/>
    <w:rsid w:val="00320433"/>
    <w:rsid w:val="00320DEB"/>
    <w:rsid w:val="00321118"/>
    <w:rsid w:val="003230C7"/>
    <w:rsid w:val="00327E50"/>
    <w:rsid w:val="0033597A"/>
    <w:rsid w:val="00343D89"/>
    <w:rsid w:val="00345946"/>
    <w:rsid w:val="00346E4A"/>
    <w:rsid w:val="00360495"/>
    <w:rsid w:val="00361205"/>
    <w:rsid w:val="00362612"/>
    <w:rsid w:val="0036743F"/>
    <w:rsid w:val="003715DD"/>
    <w:rsid w:val="003823E0"/>
    <w:rsid w:val="00394119"/>
    <w:rsid w:val="003A4521"/>
    <w:rsid w:val="003B331F"/>
    <w:rsid w:val="003B3CE5"/>
    <w:rsid w:val="003C1B97"/>
    <w:rsid w:val="003D1C8C"/>
    <w:rsid w:val="003F701B"/>
    <w:rsid w:val="0040096C"/>
    <w:rsid w:val="00403F7E"/>
    <w:rsid w:val="00406C81"/>
    <w:rsid w:val="00414F1F"/>
    <w:rsid w:val="00421172"/>
    <w:rsid w:val="0043125D"/>
    <w:rsid w:val="00434815"/>
    <w:rsid w:val="0043502B"/>
    <w:rsid w:val="004443AC"/>
    <w:rsid w:val="00451A35"/>
    <w:rsid w:val="00451E28"/>
    <w:rsid w:val="00453F54"/>
    <w:rsid w:val="004562D0"/>
    <w:rsid w:val="00462C62"/>
    <w:rsid w:val="00465D36"/>
    <w:rsid w:val="00491C00"/>
    <w:rsid w:val="004A1096"/>
    <w:rsid w:val="004A1DE1"/>
    <w:rsid w:val="004C17EE"/>
    <w:rsid w:val="004C4BDF"/>
    <w:rsid w:val="004C7DE7"/>
    <w:rsid w:val="004D1187"/>
    <w:rsid w:val="004D3AA0"/>
    <w:rsid w:val="004E1987"/>
    <w:rsid w:val="004E2E15"/>
    <w:rsid w:val="004E5869"/>
    <w:rsid w:val="004E6E3C"/>
    <w:rsid w:val="004F6B41"/>
    <w:rsid w:val="00516585"/>
    <w:rsid w:val="00520898"/>
    <w:rsid w:val="00523621"/>
    <w:rsid w:val="00524986"/>
    <w:rsid w:val="005268F6"/>
    <w:rsid w:val="00534284"/>
    <w:rsid w:val="0054114E"/>
    <w:rsid w:val="005415CA"/>
    <w:rsid w:val="00547DB7"/>
    <w:rsid w:val="00574EC3"/>
    <w:rsid w:val="0058493D"/>
    <w:rsid w:val="005B3DB0"/>
    <w:rsid w:val="005C7B34"/>
    <w:rsid w:val="005F3426"/>
    <w:rsid w:val="005F4F09"/>
    <w:rsid w:val="00603D7F"/>
    <w:rsid w:val="0061431B"/>
    <w:rsid w:val="00621783"/>
    <w:rsid w:val="00622BAA"/>
    <w:rsid w:val="006306CF"/>
    <w:rsid w:val="00644E9A"/>
    <w:rsid w:val="00652544"/>
    <w:rsid w:val="0065399D"/>
    <w:rsid w:val="00662491"/>
    <w:rsid w:val="00671BD5"/>
    <w:rsid w:val="00676A83"/>
    <w:rsid w:val="006805C1"/>
    <w:rsid w:val="00686C21"/>
    <w:rsid w:val="006931C1"/>
    <w:rsid w:val="00694556"/>
    <w:rsid w:val="006B27B4"/>
    <w:rsid w:val="006C30C5"/>
    <w:rsid w:val="006C36CE"/>
    <w:rsid w:val="006D3B31"/>
    <w:rsid w:val="006D4A4A"/>
    <w:rsid w:val="006E0D96"/>
    <w:rsid w:val="006E1A53"/>
    <w:rsid w:val="006F560B"/>
    <w:rsid w:val="006F56E6"/>
    <w:rsid w:val="00700C8A"/>
    <w:rsid w:val="00704EDA"/>
    <w:rsid w:val="00721122"/>
    <w:rsid w:val="00741449"/>
    <w:rsid w:val="00742E3E"/>
    <w:rsid w:val="0074720E"/>
    <w:rsid w:val="00750EB4"/>
    <w:rsid w:val="00753019"/>
    <w:rsid w:val="00754801"/>
    <w:rsid w:val="00756CF2"/>
    <w:rsid w:val="00761441"/>
    <w:rsid w:val="007812BC"/>
    <w:rsid w:val="0079114A"/>
    <w:rsid w:val="00795365"/>
    <w:rsid w:val="00796458"/>
    <w:rsid w:val="007A351D"/>
    <w:rsid w:val="007A5636"/>
    <w:rsid w:val="007B7765"/>
    <w:rsid w:val="007C5BDD"/>
    <w:rsid w:val="007C7E8C"/>
    <w:rsid w:val="007D0785"/>
    <w:rsid w:val="007D45E3"/>
    <w:rsid w:val="007E6115"/>
    <w:rsid w:val="007F4609"/>
    <w:rsid w:val="00800536"/>
    <w:rsid w:val="00805DE4"/>
    <w:rsid w:val="00814468"/>
    <w:rsid w:val="008176A1"/>
    <w:rsid w:val="00820005"/>
    <w:rsid w:val="0084343F"/>
    <w:rsid w:val="00844318"/>
    <w:rsid w:val="00845844"/>
    <w:rsid w:val="00846AAC"/>
    <w:rsid w:val="00863F5D"/>
    <w:rsid w:val="00870890"/>
    <w:rsid w:val="00873602"/>
    <w:rsid w:val="00875D12"/>
    <w:rsid w:val="00876B46"/>
    <w:rsid w:val="0088070D"/>
    <w:rsid w:val="0088479D"/>
    <w:rsid w:val="00886F31"/>
    <w:rsid w:val="00896889"/>
    <w:rsid w:val="008B503C"/>
    <w:rsid w:val="008C0E24"/>
    <w:rsid w:val="008C5714"/>
    <w:rsid w:val="008D10B2"/>
    <w:rsid w:val="008D1C45"/>
    <w:rsid w:val="008E2455"/>
    <w:rsid w:val="008F2B03"/>
    <w:rsid w:val="00903896"/>
    <w:rsid w:val="00906F3D"/>
    <w:rsid w:val="00911F8A"/>
    <w:rsid w:val="00932895"/>
    <w:rsid w:val="009335B1"/>
    <w:rsid w:val="009338EE"/>
    <w:rsid w:val="00934D26"/>
    <w:rsid w:val="0094424E"/>
    <w:rsid w:val="00955642"/>
    <w:rsid w:val="009622DF"/>
    <w:rsid w:val="00967DFF"/>
    <w:rsid w:val="00974523"/>
    <w:rsid w:val="00994341"/>
    <w:rsid w:val="009951BD"/>
    <w:rsid w:val="009A230E"/>
    <w:rsid w:val="009A7D40"/>
    <w:rsid w:val="009C0F83"/>
    <w:rsid w:val="009D1A48"/>
    <w:rsid w:val="009E1CE7"/>
    <w:rsid w:val="009E2A03"/>
    <w:rsid w:val="009E4EA5"/>
    <w:rsid w:val="009F164B"/>
    <w:rsid w:val="009F323C"/>
    <w:rsid w:val="00A3392B"/>
    <w:rsid w:val="00A52536"/>
    <w:rsid w:val="00A54571"/>
    <w:rsid w:val="00A6145C"/>
    <w:rsid w:val="00A7651F"/>
    <w:rsid w:val="00A85E34"/>
    <w:rsid w:val="00A94B64"/>
    <w:rsid w:val="00AA0A6E"/>
    <w:rsid w:val="00AA3229"/>
    <w:rsid w:val="00AA7596"/>
    <w:rsid w:val="00AB5E52"/>
    <w:rsid w:val="00AB6B60"/>
    <w:rsid w:val="00AC3B02"/>
    <w:rsid w:val="00AC3B7B"/>
    <w:rsid w:val="00AC5209"/>
    <w:rsid w:val="00AC79CC"/>
    <w:rsid w:val="00AD0FF8"/>
    <w:rsid w:val="00AE3E77"/>
    <w:rsid w:val="00AE5291"/>
    <w:rsid w:val="00AE729E"/>
    <w:rsid w:val="00AE7752"/>
    <w:rsid w:val="00AF7FDA"/>
    <w:rsid w:val="00B00D86"/>
    <w:rsid w:val="00B24C97"/>
    <w:rsid w:val="00B263D8"/>
    <w:rsid w:val="00B3603B"/>
    <w:rsid w:val="00B5356E"/>
    <w:rsid w:val="00B809AD"/>
    <w:rsid w:val="00B80CBD"/>
    <w:rsid w:val="00B83597"/>
    <w:rsid w:val="00B86096"/>
    <w:rsid w:val="00B871AF"/>
    <w:rsid w:val="00B964D9"/>
    <w:rsid w:val="00BA0A7C"/>
    <w:rsid w:val="00BA517C"/>
    <w:rsid w:val="00BB3026"/>
    <w:rsid w:val="00BB39A9"/>
    <w:rsid w:val="00BB3D05"/>
    <w:rsid w:val="00BB73BE"/>
    <w:rsid w:val="00BC2D89"/>
    <w:rsid w:val="00BC5B5D"/>
    <w:rsid w:val="00BD3155"/>
    <w:rsid w:val="00BD6531"/>
    <w:rsid w:val="00BE05B2"/>
    <w:rsid w:val="00BE742F"/>
    <w:rsid w:val="00BF1908"/>
    <w:rsid w:val="00BF434F"/>
    <w:rsid w:val="00C22D93"/>
    <w:rsid w:val="00C23458"/>
    <w:rsid w:val="00C31120"/>
    <w:rsid w:val="00C34482"/>
    <w:rsid w:val="00C34D3C"/>
    <w:rsid w:val="00C43648"/>
    <w:rsid w:val="00C50A9F"/>
    <w:rsid w:val="00C574DB"/>
    <w:rsid w:val="00C63248"/>
    <w:rsid w:val="00C642FA"/>
    <w:rsid w:val="00C91B04"/>
    <w:rsid w:val="00C94EBB"/>
    <w:rsid w:val="00CA4921"/>
    <w:rsid w:val="00CB2FDD"/>
    <w:rsid w:val="00CC7622"/>
    <w:rsid w:val="00CD608F"/>
    <w:rsid w:val="00CE45D3"/>
    <w:rsid w:val="00CF2E20"/>
    <w:rsid w:val="00CF6052"/>
    <w:rsid w:val="00D04AA4"/>
    <w:rsid w:val="00D27982"/>
    <w:rsid w:val="00D32131"/>
    <w:rsid w:val="00D33B86"/>
    <w:rsid w:val="00D53924"/>
    <w:rsid w:val="00D55D0C"/>
    <w:rsid w:val="00D73FC3"/>
    <w:rsid w:val="00D86FC5"/>
    <w:rsid w:val="00D96D8C"/>
    <w:rsid w:val="00D9700B"/>
    <w:rsid w:val="00DA6649"/>
    <w:rsid w:val="00DA785D"/>
    <w:rsid w:val="00DB0EBA"/>
    <w:rsid w:val="00DB19DB"/>
    <w:rsid w:val="00DB433A"/>
    <w:rsid w:val="00DC1259"/>
    <w:rsid w:val="00DC1BD2"/>
    <w:rsid w:val="00DC2571"/>
    <w:rsid w:val="00DC487C"/>
    <w:rsid w:val="00DE1E7D"/>
    <w:rsid w:val="00DE25B7"/>
    <w:rsid w:val="00DE31A4"/>
    <w:rsid w:val="00DE6BF6"/>
    <w:rsid w:val="00DF135C"/>
    <w:rsid w:val="00E1068A"/>
    <w:rsid w:val="00E25884"/>
    <w:rsid w:val="00E25B55"/>
    <w:rsid w:val="00E31C2B"/>
    <w:rsid w:val="00E5426A"/>
    <w:rsid w:val="00E54642"/>
    <w:rsid w:val="00E57304"/>
    <w:rsid w:val="00E60569"/>
    <w:rsid w:val="00E62407"/>
    <w:rsid w:val="00E6672B"/>
    <w:rsid w:val="00E80CBE"/>
    <w:rsid w:val="00E9004E"/>
    <w:rsid w:val="00E962E3"/>
    <w:rsid w:val="00EB581E"/>
    <w:rsid w:val="00EB6C79"/>
    <w:rsid w:val="00EC37E9"/>
    <w:rsid w:val="00EF5213"/>
    <w:rsid w:val="00F06995"/>
    <w:rsid w:val="00F13623"/>
    <w:rsid w:val="00F21973"/>
    <w:rsid w:val="00F44D1D"/>
    <w:rsid w:val="00F6017A"/>
    <w:rsid w:val="00F662C5"/>
    <w:rsid w:val="00F75E89"/>
    <w:rsid w:val="00F76F63"/>
    <w:rsid w:val="00F84B6D"/>
    <w:rsid w:val="00FA500C"/>
    <w:rsid w:val="00FA5FDA"/>
    <w:rsid w:val="00FB16B0"/>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8534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B3CE5"/>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term1">
    <w:name w:val="term_1"/>
    <w:basedOn w:val="a0"/>
    <w:rsid w:val="00AB6B60"/>
  </w:style>
  <w:style w:type="character" w:styleId="Hyperlink">
    <w:name w:val="Hyperlink"/>
    <w:basedOn w:val="a0"/>
    <w:uiPriority w:val="99"/>
    <w:semiHidden/>
    <w:unhideWhenUsed/>
    <w:rsid w:val="00072B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14947">
      <w:bodyDiv w:val="1"/>
      <w:marLeft w:val="0"/>
      <w:marRight w:val="0"/>
      <w:marTop w:val="0"/>
      <w:marBottom w:val="0"/>
      <w:divBdr>
        <w:top w:val="none" w:sz="0" w:space="0" w:color="auto"/>
        <w:left w:val="none" w:sz="0" w:space="0" w:color="auto"/>
        <w:bottom w:val="none" w:sz="0" w:space="0" w:color="auto"/>
        <w:right w:val="none" w:sz="0" w:space="0" w:color="auto"/>
      </w:divBdr>
    </w:div>
    <w:div w:id="753817966">
      <w:bodyDiv w:val="1"/>
      <w:marLeft w:val="0"/>
      <w:marRight w:val="0"/>
      <w:marTop w:val="0"/>
      <w:marBottom w:val="0"/>
      <w:divBdr>
        <w:top w:val="none" w:sz="0" w:space="0" w:color="auto"/>
        <w:left w:val="none" w:sz="0" w:space="0" w:color="auto"/>
        <w:bottom w:val="none" w:sz="0" w:space="0" w:color="auto"/>
        <w:right w:val="none" w:sz="0" w:space="0" w:color="auto"/>
      </w:divBdr>
    </w:div>
    <w:div w:id="122055782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093774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4446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01F6C" w:rsidP="00201F6C">
          <w:pPr>
            <w:pStyle w:val="E460D38E05664FF79D4EFF282EF8EC9915"/>
          </w:pPr>
          <w:r>
            <w:rPr>
              <w:rFonts w:hint="cs"/>
              <w:rtl/>
            </w:rPr>
            <w:t xml:space="preserve">     </w:t>
          </w:r>
        </w:p>
      </w:docPartBody>
    </w:docPart>
    <w:docPart>
      <w:docPartPr>
        <w:name w:val="E1D428B32AE54FA8B4D0E3C277F79364"/>
        <w:category>
          <w:name w:val="כללי"/>
          <w:gallery w:val="placeholder"/>
        </w:category>
        <w:types>
          <w:type w:val="bbPlcHdr"/>
        </w:types>
        <w:behaviors>
          <w:behavior w:val="content"/>
        </w:behaviors>
        <w:guid w:val="{68E904F3-EEC0-40D4-B914-6E34480C26CB}"/>
      </w:docPartPr>
      <w:docPartBody>
        <w:p w:rsidR="00201F6C" w:rsidRDefault="00201F6C" w:rsidP="00201F6C">
          <w:pPr>
            <w:pStyle w:val="E1D428B32AE54FA8B4D0E3C277F79364"/>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א'</w:t>
          </w:r>
        </w:p>
      </w:docPartBody>
    </w:docPart>
    <w:docPart>
      <w:docPartPr>
        <w:name w:val="F0C200D36FCF4F5884C7408F30B556ED"/>
        <w:category>
          <w:name w:val="כללי"/>
          <w:gallery w:val="placeholder"/>
        </w:category>
        <w:types>
          <w:type w:val="bbPlcHdr"/>
        </w:types>
        <w:behaviors>
          <w:behavior w:val="content"/>
        </w:behaviors>
        <w:guid w:val="{0188CF6A-9C5E-4E2A-89BF-8C67C241DDE3}"/>
      </w:docPartPr>
      <w:docPartBody>
        <w:p w:rsidR="00201F6C" w:rsidRDefault="00201F6C" w:rsidP="00201F6C">
          <w:pPr>
            <w:pStyle w:val="F0C200D36FCF4F5884C7408F30B556ED"/>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01F6C"/>
    <w:rsid w:val="002D02C4"/>
    <w:rsid w:val="00345C9D"/>
    <w:rsid w:val="0048651F"/>
    <w:rsid w:val="005157ED"/>
    <w:rsid w:val="00556D67"/>
    <w:rsid w:val="00793995"/>
    <w:rsid w:val="007C6F98"/>
    <w:rsid w:val="007E254A"/>
    <w:rsid w:val="008B4366"/>
    <w:rsid w:val="009133C7"/>
    <w:rsid w:val="009178E4"/>
    <w:rsid w:val="00961B27"/>
    <w:rsid w:val="00AA7CE3"/>
    <w:rsid w:val="00B71412"/>
    <w:rsid w:val="00B91FA3"/>
    <w:rsid w:val="00C96C06"/>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6061</Words>
  <Characters>30305</Characters>
  <Application>Microsoft Office Word</Application>
  <DocSecurity>4</DocSecurity>
  <Lines>252</Lines>
  <Paragraphs>72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2023-08-13T11:38:00Z</dcterms:created>
  <dcterms:modified xsi:type="dcterms:W3CDTF">2023-08-13T11:38:00Z</dcterms:modified>
</cp:coreProperties>
</file>